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D7" w:rsidRPr="00F360DD" w:rsidRDefault="000C75D7" w:rsidP="0020764D">
      <w:pPr>
        <w:pStyle w:val="msonormalcxspmiddle"/>
        <w:spacing w:before="0" w:beforeAutospacing="0" w:after="0" w:afterAutospacing="0"/>
        <w:ind w:left="5940"/>
        <w:contextualSpacing/>
        <w:jc w:val="right"/>
        <w:rPr>
          <w:lang w:val="uk-UA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92694B" w:rsidRPr="00F360DD" w:rsidTr="002D7D38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C0F" w:rsidRPr="00500F14" w:rsidRDefault="003B7C0F" w:rsidP="003B7C0F">
            <w:pPr>
              <w:widowControl w:val="0"/>
              <w:contextualSpacing/>
              <w:jc w:val="center"/>
              <w:rPr>
                <w:b/>
                <w:noProof/>
                <w:lang w:val="uk-UA"/>
              </w:rPr>
            </w:pPr>
            <w:r w:rsidRPr="00500F14">
              <w:rPr>
                <w:rFonts w:ascii="Times New Roman CYR" w:hAnsi="Times New Roman CYR" w:cs="Times New Roman CYR"/>
                <w:b/>
                <w:lang w:val="uk-UA"/>
              </w:rPr>
              <w:t xml:space="preserve">АКЦIОНЕРНЕ ТОВАРИСТВО «ЖИТОМИРОБЛЕНЕРГО» </w:t>
            </w:r>
            <w:r w:rsidRPr="00500F14">
              <w:rPr>
                <w:b/>
                <w:noProof/>
                <w:lang w:val="uk-UA"/>
              </w:rPr>
              <w:t xml:space="preserve"> </w:t>
            </w:r>
          </w:p>
          <w:p w:rsidR="0092694B" w:rsidRPr="007606DF" w:rsidRDefault="003B7C0F" w:rsidP="003B7C0F">
            <w:pPr>
              <w:jc w:val="center"/>
              <w:rPr>
                <w:b/>
                <w:lang w:val="uk-UA"/>
              </w:rPr>
            </w:pPr>
            <w:r w:rsidRPr="00500F14">
              <w:rPr>
                <w:b/>
                <w:noProof/>
                <w:lang w:val="uk-UA"/>
              </w:rPr>
              <w:t xml:space="preserve">(ідентифікаційний код юридичної особи – </w:t>
            </w:r>
            <w:r w:rsidRPr="00500F14">
              <w:rPr>
                <w:b/>
                <w:bCs/>
                <w:lang w:val="uk-UA"/>
              </w:rPr>
              <w:t>22048622</w:t>
            </w:r>
            <w:r w:rsidRPr="00500F14">
              <w:rPr>
                <w:b/>
                <w:noProof/>
                <w:lang w:val="uk-UA"/>
              </w:rPr>
              <w:t>)</w:t>
            </w:r>
          </w:p>
        </w:tc>
      </w:tr>
      <w:tr w:rsidR="0092694B" w:rsidRPr="00F360DD" w:rsidTr="002D7D38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2694B" w:rsidRPr="007606DF" w:rsidRDefault="0092694B" w:rsidP="002D4388">
            <w:pPr>
              <w:widowControl w:val="0"/>
              <w:contextualSpacing/>
              <w:rPr>
                <w:b/>
                <w:sz w:val="20"/>
                <w:szCs w:val="20"/>
                <w:lang w:val="uk-UA"/>
              </w:rPr>
            </w:pPr>
          </w:p>
          <w:p w:rsidR="0092694B" w:rsidRPr="007606DF" w:rsidRDefault="0092694B" w:rsidP="002D4388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7606DF">
              <w:rPr>
                <w:b/>
                <w:sz w:val="20"/>
                <w:szCs w:val="20"/>
                <w:lang w:val="uk-UA"/>
              </w:rPr>
              <w:t xml:space="preserve">БЮЛЕТЕНЬ </w:t>
            </w:r>
          </w:p>
          <w:p w:rsidR="0092694B" w:rsidRPr="007606DF" w:rsidRDefault="007549CD" w:rsidP="002D4388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7606DF">
              <w:rPr>
                <w:b/>
                <w:sz w:val="20"/>
                <w:szCs w:val="20"/>
                <w:lang w:val="uk-UA"/>
              </w:rPr>
              <w:t xml:space="preserve">для голосування </w:t>
            </w:r>
            <w:r w:rsidR="0092694B" w:rsidRPr="007606DF">
              <w:rPr>
                <w:b/>
                <w:sz w:val="20"/>
                <w:szCs w:val="20"/>
                <w:lang w:val="uk-UA"/>
              </w:rPr>
              <w:t>(щодо інших питань порядку денного, крім обрання</w:t>
            </w:r>
            <w:r w:rsidR="0092694B" w:rsidRPr="007606DF">
              <w:rPr>
                <w:b/>
                <w:bCs/>
                <w:sz w:val="23"/>
                <w:szCs w:val="23"/>
                <w:lang w:val="uk-UA"/>
              </w:rPr>
              <w:t xml:space="preserve"> </w:t>
            </w:r>
            <w:r w:rsidR="0092694B" w:rsidRPr="007606DF">
              <w:rPr>
                <w:b/>
                <w:bCs/>
                <w:sz w:val="20"/>
                <w:szCs w:val="20"/>
                <w:lang w:val="uk-UA"/>
              </w:rPr>
              <w:t>органів товариства</w:t>
            </w:r>
            <w:r w:rsidR="0092694B" w:rsidRPr="007606DF">
              <w:rPr>
                <w:b/>
                <w:sz w:val="20"/>
                <w:szCs w:val="20"/>
                <w:lang w:val="uk-UA"/>
              </w:rPr>
              <w:t>)</w:t>
            </w:r>
          </w:p>
          <w:p w:rsidR="00146D23" w:rsidRDefault="0092694B" w:rsidP="00F27047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7606DF">
              <w:rPr>
                <w:b/>
                <w:sz w:val="20"/>
                <w:szCs w:val="20"/>
                <w:lang w:val="uk-UA"/>
              </w:rPr>
              <w:t>на річних Загальних зборах акціонерів</w:t>
            </w:r>
            <w:r w:rsidR="00BF1030" w:rsidRPr="007606DF">
              <w:rPr>
                <w:lang w:val="uk-UA"/>
              </w:rPr>
              <w:t xml:space="preserve"> </w:t>
            </w:r>
            <w:r w:rsidR="00146D23" w:rsidRPr="00146D23">
              <w:rPr>
                <w:b/>
                <w:sz w:val="20"/>
                <w:szCs w:val="20"/>
              </w:rPr>
              <w:t>АКЦIОНЕРНОГО ТОВАРИСТВА «ЖИТОМИРОБЛЕНЕРГО»,</w:t>
            </w:r>
          </w:p>
          <w:p w:rsidR="0092694B" w:rsidRPr="007606DF" w:rsidRDefault="0092694B" w:rsidP="00F27047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7606DF">
              <w:rPr>
                <w:b/>
                <w:sz w:val="20"/>
                <w:szCs w:val="20"/>
                <w:lang w:val="uk-UA"/>
              </w:rPr>
              <w:t xml:space="preserve"> які проводяться дистанційно </w:t>
            </w:r>
            <w:r w:rsidR="00DC4B88">
              <w:rPr>
                <w:b/>
                <w:sz w:val="20"/>
                <w:szCs w:val="20"/>
                <w:lang w:val="uk-UA"/>
              </w:rPr>
              <w:t>27 квітня 2023</w:t>
            </w:r>
            <w:r w:rsidRPr="007606DF">
              <w:rPr>
                <w:b/>
                <w:sz w:val="20"/>
                <w:szCs w:val="20"/>
                <w:lang w:val="uk-UA"/>
              </w:rPr>
              <w:t xml:space="preserve"> року</w:t>
            </w:r>
          </w:p>
          <w:p w:rsidR="0092694B" w:rsidRPr="007606DF" w:rsidRDefault="0092694B" w:rsidP="002D4388">
            <w:pPr>
              <w:widowControl w:val="0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92694B" w:rsidRPr="007606DF" w:rsidRDefault="0092694B" w:rsidP="002022FB">
            <w:pPr>
              <w:widowControl w:val="0"/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694B" w:rsidRPr="00F360DD" w:rsidTr="00F95CD1">
        <w:tc>
          <w:tcPr>
            <w:tcW w:w="4928" w:type="dxa"/>
            <w:vAlign w:val="center"/>
          </w:tcPr>
          <w:p w:rsidR="0092694B" w:rsidRPr="00B576EC" w:rsidRDefault="008E2D59" w:rsidP="00F95CD1">
            <w:pPr>
              <w:contextualSpacing/>
              <w:rPr>
                <w:sz w:val="20"/>
                <w:szCs w:val="20"/>
                <w:lang w:val="uk-UA"/>
              </w:rPr>
            </w:pPr>
            <w:r w:rsidRPr="00B576EC">
              <w:rPr>
                <w:sz w:val="20"/>
                <w:szCs w:val="20"/>
                <w:lang w:val="uk-UA"/>
              </w:rPr>
              <w:t>Дата проведення річних</w:t>
            </w:r>
            <w:r w:rsidR="0092694B" w:rsidRPr="00B576EC">
              <w:rPr>
                <w:sz w:val="20"/>
                <w:szCs w:val="20"/>
                <w:lang w:val="uk-UA"/>
              </w:rPr>
              <w:t xml:space="preserve"> Загальних зборів</w:t>
            </w:r>
            <w:r w:rsidR="00BF1030" w:rsidRPr="00B576EC">
              <w:rPr>
                <w:sz w:val="20"/>
                <w:szCs w:val="20"/>
                <w:lang w:val="uk-UA"/>
              </w:rPr>
              <w:t xml:space="preserve"> акціонерів</w:t>
            </w:r>
            <w:r w:rsidR="0092694B" w:rsidRPr="00B576EC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5044" w:type="dxa"/>
            <w:vAlign w:val="center"/>
          </w:tcPr>
          <w:p w:rsidR="0092694B" w:rsidRPr="007606DF" w:rsidRDefault="0011759A" w:rsidP="00144D9A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  <w:r w:rsidR="00144D9A" w:rsidRPr="007606D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квітня</w:t>
            </w:r>
            <w:r w:rsidR="00144D9A" w:rsidRPr="007606DF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2023</w:t>
            </w:r>
            <w:r w:rsidR="0092694B" w:rsidRPr="007606DF">
              <w:rPr>
                <w:color w:val="000000"/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92694B" w:rsidRPr="00F360DD" w:rsidTr="002D7D38">
        <w:tc>
          <w:tcPr>
            <w:tcW w:w="4928" w:type="dxa"/>
            <w:vAlign w:val="center"/>
          </w:tcPr>
          <w:p w:rsidR="005E5336" w:rsidRPr="00B576EC" w:rsidRDefault="005E5336" w:rsidP="005E5336">
            <w:pPr>
              <w:rPr>
                <w:sz w:val="20"/>
                <w:szCs w:val="20"/>
                <w:lang w:val="uk-UA"/>
              </w:rPr>
            </w:pPr>
            <w:r w:rsidRPr="00B576EC">
              <w:rPr>
                <w:sz w:val="20"/>
                <w:szCs w:val="20"/>
                <w:shd w:val="clear" w:color="auto" w:fill="FFFFFF"/>
                <w:lang w:val="uk-UA"/>
              </w:rPr>
              <w:t>Д</w:t>
            </w:r>
            <w:r w:rsidRPr="00B576EC">
              <w:rPr>
                <w:sz w:val="20"/>
                <w:szCs w:val="20"/>
                <w:shd w:val="clear" w:color="auto" w:fill="FFFFFF"/>
              </w:rPr>
              <w:t>ат</w:t>
            </w:r>
            <w:r w:rsidRPr="00B576EC">
              <w:rPr>
                <w:sz w:val="20"/>
                <w:szCs w:val="20"/>
                <w:shd w:val="clear" w:color="auto" w:fill="FFFFFF"/>
                <w:lang w:val="uk-UA"/>
              </w:rPr>
              <w:t>а</w:t>
            </w:r>
            <w:r w:rsidRPr="00B576EC">
              <w:rPr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 </w:t>
            </w:r>
          </w:p>
          <w:p w:rsidR="0092694B" w:rsidRPr="00B576EC" w:rsidRDefault="0092694B" w:rsidP="00A029AB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044" w:type="dxa"/>
            <w:vAlign w:val="center"/>
          </w:tcPr>
          <w:p w:rsidR="0092694B" w:rsidRPr="005E5336" w:rsidRDefault="005E5336" w:rsidP="008009F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5E5336">
              <w:rPr>
                <w:sz w:val="20"/>
                <w:szCs w:val="20"/>
                <w:lang w:val="uk-UA"/>
              </w:rPr>
              <w:t>з 11 год. 00 хв. 17</w:t>
            </w:r>
            <w:r>
              <w:rPr>
                <w:sz w:val="20"/>
                <w:szCs w:val="20"/>
                <w:lang w:val="uk-UA"/>
              </w:rPr>
              <w:t xml:space="preserve"> квітня </w:t>
            </w:r>
            <w:r w:rsidRPr="005E5336">
              <w:rPr>
                <w:sz w:val="20"/>
                <w:szCs w:val="20"/>
                <w:lang w:val="uk-UA"/>
              </w:rPr>
              <w:t xml:space="preserve">2023 року до </w:t>
            </w:r>
            <w:r>
              <w:rPr>
                <w:bCs/>
                <w:sz w:val="20"/>
                <w:szCs w:val="20"/>
                <w:lang w:val="uk-UA"/>
              </w:rPr>
              <w:t>18</w:t>
            </w:r>
            <w:r w:rsidR="00B476AF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год.00</w:t>
            </w:r>
            <w:r w:rsidR="002022FB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 xml:space="preserve">хв. </w:t>
            </w:r>
            <w:r w:rsidR="000B37DB" w:rsidRPr="000B37DB">
              <w:rPr>
                <w:bCs/>
                <w:sz w:val="20"/>
                <w:szCs w:val="20"/>
              </w:rPr>
              <w:t xml:space="preserve">           </w:t>
            </w:r>
            <w:r>
              <w:rPr>
                <w:bCs/>
                <w:sz w:val="20"/>
                <w:szCs w:val="20"/>
                <w:lang w:val="uk-UA"/>
              </w:rPr>
              <w:t xml:space="preserve">27 квітня </w:t>
            </w:r>
            <w:r w:rsidRPr="005E5336">
              <w:rPr>
                <w:bCs/>
                <w:sz w:val="20"/>
                <w:szCs w:val="20"/>
                <w:lang w:val="uk-UA"/>
              </w:rPr>
              <w:t>2023 року</w:t>
            </w:r>
          </w:p>
        </w:tc>
      </w:tr>
      <w:tr w:rsidR="00801926" w:rsidRPr="00F360DD" w:rsidTr="002D7D38">
        <w:tc>
          <w:tcPr>
            <w:tcW w:w="4928" w:type="dxa"/>
            <w:vAlign w:val="center"/>
          </w:tcPr>
          <w:p w:rsidR="00801926" w:rsidRPr="00B576EC" w:rsidRDefault="00801926" w:rsidP="005E5336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801926">
              <w:rPr>
                <w:sz w:val="20"/>
                <w:szCs w:val="20"/>
                <w:shd w:val="clear" w:color="auto" w:fill="FFFFFF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  <w:bookmarkStart w:id="0" w:name="_GoBack"/>
            <w:bookmarkEnd w:id="0"/>
          </w:p>
        </w:tc>
        <w:tc>
          <w:tcPr>
            <w:tcW w:w="5044" w:type="dxa"/>
            <w:vAlign w:val="center"/>
          </w:tcPr>
          <w:p w:rsidR="00801926" w:rsidRPr="005E5336" w:rsidRDefault="00801926" w:rsidP="008009F6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EE0440" w:rsidRPr="00F360DD" w:rsidRDefault="00EE0440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F360DD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F360DD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360DD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EE0440" w:rsidRPr="00F360DD" w:rsidTr="00867369">
        <w:trPr>
          <w:trHeight w:val="830"/>
        </w:trPr>
        <w:tc>
          <w:tcPr>
            <w:tcW w:w="4928" w:type="dxa"/>
            <w:vAlign w:val="center"/>
          </w:tcPr>
          <w:p w:rsidR="00EE0440" w:rsidRPr="000A33B7" w:rsidRDefault="00EC5FE3" w:rsidP="00DA0994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0A33B7" w:rsidRPr="000A33B7">
              <w:rPr>
                <w:sz w:val="20"/>
                <w:szCs w:val="20"/>
              </w:rPr>
              <w:t>різвище, ім'я та по батьков</w:t>
            </w:r>
            <w:r w:rsidR="000A33B7" w:rsidRPr="000A33B7">
              <w:rPr>
                <w:sz w:val="20"/>
                <w:szCs w:val="20"/>
                <w:lang w:val="uk-UA"/>
              </w:rPr>
              <w:t xml:space="preserve">і </w:t>
            </w:r>
            <w:r w:rsidR="00EE0440" w:rsidRPr="000A33B7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DA0994" w:rsidRPr="000A33B7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="00BF1030" w:rsidRPr="000A33B7">
              <w:rPr>
                <w:bCs/>
                <w:color w:val="000000"/>
                <w:sz w:val="20"/>
                <w:szCs w:val="20"/>
                <w:lang w:val="uk-UA"/>
              </w:rPr>
              <w:t>н</w:t>
            </w:r>
            <w:r w:rsidR="00EE0440" w:rsidRPr="000A33B7">
              <w:rPr>
                <w:bCs/>
                <w:color w:val="000000"/>
                <w:sz w:val="20"/>
                <w:szCs w:val="20"/>
                <w:lang w:val="uk-UA"/>
              </w:rPr>
              <w:t xml:space="preserve">айменування </w:t>
            </w:r>
            <w:r w:rsidR="00BF1030" w:rsidRPr="000A33B7">
              <w:rPr>
                <w:bCs/>
                <w:color w:val="000000"/>
                <w:sz w:val="20"/>
                <w:szCs w:val="20"/>
                <w:lang w:val="uk-UA"/>
              </w:rPr>
              <w:t>юридичної особи акціонера</w:t>
            </w:r>
          </w:p>
        </w:tc>
        <w:tc>
          <w:tcPr>
            <w:tcW w:w="5044" w:type="dxa"/>
          </w:tcPr>
          <w:p w:rsidR="00EE0440" w:rsidRPr="00F360DD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EE0440" w:rsidRPr="00F360DD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EE0440" w:rsidRPr="00F360DD" w:rsidTr="00867369">
        <w:trPr>
          <w:trHeight w:val="580"/>
        </w:trPr>
        <w:tc>
          <w:tcPr>
            <w:tcW w:w="4928" w:type="dxa"/>
            <w:vAlign w:val="center"/>
          </w:tcPr>
          <w:p w:rsidR="00EE0440" w:rsidRPr="00F360DD" w:rsidRDefault="00EE0440" w:rsidP="003E57CF">
            <w:pPr>
              <w:contextualSpacing/>
              <w:rPr>
                <w:sz w:val="20"/>
                <w:szCs w:val="20"/>
                <w:lang w:val="uk-UA"/>
              </w:rPr>
            </w:pPr>
            <w:r w:rsidRPr="00F360DD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F360DD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F360DD" w:rsidRDefault="00EE0440" w:rsidP="00697D8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E0440" w:rsidRPr="00801926" w:rsidTr="00867369">
        <w:trPr>
          <w:trHeight w:val="1900"/>
        </w:trPr>
        <w:tc>
          <w:tcPr>
            <w:tcW w:w="4928" w:type="dxa"/>
            <w:vAlign w:val="center"/>
          </w:tcPr>
          <w:p w:rsidR="00EE0440" w:rsidRPr="00F360DD" w:rsidRDefault="00EE0440" w:rsidP="00C87C0A">
            <w:pPr>
              <w:contextualSpacing/>
              <w:rPr>
                <w:sz w:val="20"/>
                <w:szCs w:val="20"/>
                <w:lang w:val="uk-UA"/>
              </w:rPr>
            </w:pPr>
            <w:r w:rsidRPr="00F360DD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F360DD"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:rsidR="00EE0440" w:rsidRDefault="00EE0440" w:rsidP="00C87C0A">
            <w:pPr>
              <w:contextualSpacing/>
              <w:rPr>
                <w:sz w:val="20"/>
                <w:szCs w:val="20"/>
                <w:lang w:val="uk-UA"/>
              </w:rPr>
            </w:pPr>
            <w:r w:rsidRPr="00F360DD">
              <w:rPr>
                <w:sz w:val="20"/>
                <w:szCs w:val="20"/>
                <w:lang w:val="uk-UA"/>
              </w:rPr>
              <w:t>або</w:t>
            </w:r>
          </w:p>
          <w:p w:rsidR="00CE5A62" w:rsidRPr="00CE5A62" w:rsidRDefault="00CE5A62" w:rsidP="00CE5A6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</w:t>
            </w:r>
            <w:r w:rsidRPr="00CE5A62">
              <w:rPr>
                <w:color w:val="000000"/>
                <w:sz w:val="20"/>
                <w:szCs w:val="20"/>
                <w:lang w:val="uk-UA"/>
              </w:rPr>
              <w:t>дентифікаційний код юридичної особи</w:t>
            </w:r>
            <w:r w:rsidRPr="00CE5A62">
              <w:rPr>
                <w:rStyle w:val="rvts0"/>
                <w:sz w:val="20"/>
                <w:szCs w:val="20"/>
                <w:lang w:val="uk-UA"/>
              </w:rPr>
              <w:t xml:space="preserve"> згідно з </w:t>
            </w:r>
            <w:r w:rsidRPr="00CE5A62">
              <w:rPr>
                <w:sz w:val="20"/>
                <w:szCs w:val="20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Pr="00CE5A62">
              <w:rPr>
                <w:color w:val="000000"/>
                <w:sz w:val="20"/>
                <w:szCs w:val="20"/>
                <w:lang w:val="uk-UA"/>
              </w:rPr>
              <w:t xml:space="preserve">, у тому числі уповноваженого органу на управління державним або комунальним майном, код </w:t>
            </w:r>
            <w:r w:rsidRPr="00CE5A62">
              <w:rPr>
                <w:rStyle w:val="rvts0"/>
                <w:sz w:val="20"/>
                <w:szCs w:val="20"/>
                <w:lang w:val="uk-UA"/>
              </w:rPr>
              <w:t>згідно з</w:t>
            </w:r>
            <w:r w:rsidRPr="00CE5A6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CE5A62">
              <w:rPr>
                <w:rStyle w:val="rvts0"/>
                <w:sz w:val="20"/>
                <w:szCs w:val="20"/>
                <w:lang w:val="uk-UA"/>
              </w:rPr>
              <w:t>Єдиним державним реєстром інститутів спільного інвестування</w:t>
            </w:r>
            <w:r w:rsidRPr="00CE5A62">
              <w:rPr>
                <w:color w:val="000000"/>
                <w:sz w:val="20"/>
                <w:szCs w:val="20"/>
                <w:lang w:val="uk-UA"/>
              </w:rPr>
              <w:t xml:space="preserve"> (за наявності)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- </w:t>
            </w:r>
            <w:r w:rsidRPr="00F360DD">
              <w:rPr>
                <w:sz w:val="20"/>
                <w:szCs w:val="20"/>
                <w:lang w:val="uk-UA"/>
              </w:rPr>
              <w:t xml:space="preserve">акціонера  </w:t>
            </w:r>
            <w:r w:rsidRPr="00F360DD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  <w:r w:rsidRPr="00CE5A62">
              <w:rPr>
                <w:color w:val="000000"/>
                <w:sz w:val="20"/>
                <w:szCs w:val="20"/>
                <w:lang w:val="uk-UA"/>
              </w:rPr>
              <w:t xml:space="preserve">або номер реєстрації у торговому, судовому або банківському реєстрі –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акціонера </w:t>
            </w:r>
            <w:r w:rsidRPr="00CE5A62">
              <w:rPr>
                <w:i/>
                <w:color w:val="000000"/>
                <w:sz w:val="20"/>
                <w:szCs w:val="20"/>
                <w:lang w:val="uk-UA"/>
              </w:rPr>
              <w:t>(для юридичних осіб, зареєстрованих за межами України)</w:t>
            </w:r>
            <w:r w:rsidRPr="00CE5A62"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EE0440" w:rsidRPr="00F360DD" w:rsidRDefault="00EE0440" w:rsidP="001B0D8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044" w:type="dxa"/>
          </w:tcPr>
          <w:p w:rsidR="00EE0440" w:rsidRPr="00F360DD" w:rsidRDefault="00EE0440" w:rsidP="00894C34">
            <w:pPr>
              <w:contextualSpacing/>
              <w:jc w:val="both"/>
              <w:rPr>
                <w:sz w:val="20"/>
                <w:lang w:val="uk-UA"/>
              </w:rPr>
            </w:pPr>
          </w:p>
          <w:p w:rsidR="00EE0440" w:rsidRPr="00F360DD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EE0440" w:rsidRPr="00F360DD" w:rsidRDefault="00EE0440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F360DD" w:rsidTr="00867369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:rsidR="00EE0440" w:rsidRPr="00F360DD" w:rsidRDefault="00EE0440" w:rsidP="00671635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F360DD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EE0440" w:rsidRPr="00F360DD" w:rsidTr="008F345B">
        <w:trPr>
          <w:trHeight w:val="1202"/>
        </w:trPr>
        <w:tc>
          <w:tcPr>
            <w:tcW w:w="4928" w:type="dxa"/>
            <w:vAlign w:val="center"/>
          </w:tcPr>
          <w:p w:rsidR="00EE0440" w:rsidRPr="00F360DD" w:rsidRDefault="00EC5FE3" w:rsidP="001B0D8E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1F42C8" w:rsidRPr="000A33B7">
              <w:rPr>
                <w:sz w:val="20"/>
                <w:szCs w:val="20"/>
              </w:rPr>
              <w:t>різвище, ім'я та по батьков</w:t>
            </w:r>
            <w:r w:rsidR="001F42C8" w:rsidRPr="000A33B7">
              <w:rPr>
                <w:sz w:val="20"/>
                <w:szCs w:val="20"/>
                <w:lang w:val="uk-UA"/>
              </w:rPr>
              <w:t>і</w:t>
            </w:r>
            <w:r w:rsidR="001F42C8">
              <w:rPr>
                <w:sz w:val="20"/>
                <w:szCs w:val="20"/>
                <w:lang w:val="uk-UA"/>
              </w:rPr>
              <w:t xml:space="preserve"> </w:t>
            </w:r>
            <w:r w:rsidR="00EE0440" w:rsidRPr="00F360DD">
              <w:rPr>
                <w:bCs/>
                <w:color w:val="000000"/>
                <w:sz w:val="20"/>
                <w:szCs w:val="20"/>
                <w:lang w:val="uk-UA"/>
              </w:rPr>
              <w:t>/ Найменування</w:t>
            </w:r>
            <w:r w:rsidR="00EE0440" w:rsidRPr="00F360DD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EE0440" w:rsidRPr="00F360DD" w:rsidRDefault="00EE0440" w:rsidP="001365E1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F360DD">
              <w:rPr>
                <w:i/>
                <w:sz w:val="20"/>
                <w:szCs w:val="20"/>
                <w:lang w:val="uk-UA"/>
              </w:rPr>
              <w:t xml:space="preserve">(а також </w:t>
            </w:r>
            <w:r w:rsidR="00EC5FE3" w:rsidRPr="00EC5FE3">
              <w:rPr>
                <w:i/>
                <w:sz w:val="20"/>
                <w:szCs w:val="20"/>
              </w:rPr>
              <w:t>прізвище, ім'я та по батьков</w:t>
            </w:r>
            <w:r w:rsidR="00EC5FE3" w:rsidRPr="00EC5FE3">
              <w:rPr>
                <w:i/>
                <w:sz w:val="20"/>
                <w:szCs w:val="20"/>
                <w:lang w:val="uk-UA"/>
              </w:rPr>
              <w:t>і</w:t>
            </w:r>
            <w:r w:rsidR="00EC5FE3" w:rsidRPr="000A33B7">
              <w:rPr>
                <w:sz w:val="20"/>
                <w:szCs w:val="20"/>
                <w:lang w:val="uk-UA"/>
              </w:rPr>
              <w:t xml:space="preserve"> </w:t>
            </w:r>
            <w:r w:rsidRPr="00F360DD">
              <w:rPr>
                <w:i/>
                <w:sz w:val="20"/>
                <w:szCs w:val="20"/>
                <w:lang w:val="uk-UA"/>
              </w:rPr>
              <w:t>фізичної особи – представника юридичної особи – представника акціонера (за наявності))</w:t>
            </w:r>
          </w:p>
        </w:tc>
        <w:tc>
          <w:tcPr>
            <w:tcW w:w="5044" w:type="dxa"/>
          </w:tcPr>
          <w:p w:rsidR="00EE0440" w:rsidRPr="00F360DD" w:rsidRDefault="00EE0440" w:rsidP="0081752B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E0440" w:rsidRPr="00F360DD" w:rsidTr="00867369">
        <w:trPr>
          <w:trHeight w:val="1174"/>
        </w:trPr>
        <w:tc>
          <w:tcPr>
            <w:tcW w:w="4928" w:type="dxa"/>
          </w:tcPr>
          <w:p w:rsidR="00EE0440" w:rsidRPr="00F360DD" w:rsidRDefault="00EE0440" w:rsidP="00F82D5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F360DD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F360DD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44" w:type="dxa"/>
          </w:tcPr>
          <w:p w:rsidR="00EE0440" w:rsidRPr="00F360DD" w:rsidRDefault="00EE0440" w:rsidP="001665F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EE0440" w:rsidRPr="00801926" w:rsidTr="00867369">
        <w:trPr>
          <w:trHeight w:val="692"/>
        </w:trPr>
        <w:tc>
          <w:tcPr>
            <w:tcW w:w="4928" w:type="dxa"/>
          </w:tcPr>
          <w:p w:rsidR="00EE0440" w:rsidRPr="00F360DD" w:rsidRDefault="00EE0440" w:rsidP="00651C61">
            <w:pPr>
              <w:contextualSpacing/>
              <w:rPr>
                <w:sz w:val="20"/>
                <w:szCs w:val="20"/>
                <w:lang w:val="uk-UA"/>
              </w:rPr>
            </w:pPr>
            <w:r w:rsidRPr="00F360DD">
              <w:rPr>
                <w:sz w:val="20"/>
                <w:szCs w:val="20"/>
                <w:lang w:val="uk-UA"/>
              </w:rPr>
              <w:lastRenderedPageBreak/>
              <w:t xml:space="preserve">Реєстраційний номер облікової картки платника податків </w:t>
            </w:r>
            <w:r w:rsidRPr="00F360DD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830A8E" w:rsidRPr="00CE5A62" w:rsidRDefault="00EE0440" w:rsidP="00830A8E">
            <w:pPr>
              <w:rPr>
                <w:sz w:val="20"/>
                <w:szCs w:val="20"/>
                <w:lang w:val="uk-UA"/>
              </w:rPr>
            </w:pPr>
            <w:r w:rsidRPr="00F360DD">
              <w:rPr>
                <w:sz w:val="20"/>
                <w:szCs w:val="20"/>
                <w:lang w:val="uk-UA"/>
              </w:rPr>
              <w:t>та за наявності</w:t>
            </w:r>
            <w:r w:rsidR="00830A8E">
              <w:rPr>
                <w:color w:val="000000"/>
                <w:sz w:val="20"/>
                <w:szCs w:val="20"/>
                <w:lang w:val="uk-UA"/>
              </w:rPr>
              <w:t xml:space="preserve"> і</w:t>
            </w:r>
            <w:r w:rsidR="00830A8E" w:rsidRPr="00CE5A62">
              <w:rPr>
                <w:color w:val="000000"/>
                <w:sz w:val="20"/>
                <w:szCs w:val="20"/>
                <w:lang w:val="uk-UA"/>
              </w:rPr>
              <w:t>дентифікаційний код юридичної особи</w:t>
            </w:r>
            <w:r w:rsidR="00830A8E" w:rsidRPr="00CE5A62">
              <w:rPr>
                <w:rStyle w:val="rvts0"/>
                <w:sz w:val="20"/>
                <w:szCs w:val="20"/>
                <w:lang w:val="uk-UA"/>
              </w:rPr>
              <w:t xml:space="preserve"> згідно з </w:t>
            </w:r>
            <w:r w:rsidR="00830A8E" w:rsidRPr="00CE5A62">
              <w:rPr>
                <w:sz w:val="20"/>
                <w:szCs w:val="20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="00830A8E" w:rsidRPr="00CE5A62">
              <w:rPr>
                <w:color w:val="000000"/>
                <w:sz w:val="20"/>
                <w:szCs w:val="20"/>
                <w:lang w:val="uk-UA"/>
              </w:rPr>
              <w:t xml:space="preserve">, у тому числі уповноваженого органу на управління державним або комунальним майном, код </w:t>
            </w:r>
            <w:r w:rsidR="00830A8E" w:rsidRPr="00CE5A62">
              <w:rPr>
                <w:rStyle w:val="rvts0"/>
                <w:sz w:val="20"/>
                <w:szCs w:val="20"/>
                <w:lang w:val="uk-UA"/>
              </w:rPr>
              <w:t>згідно з</w:t>
            </w:r>
            <w:r w:rsidR="00830A8E" w:rsidRPr="00CE5A6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830A8E" w:rsidRPr="00CE5A62">
              <w:rPr>
                <w:rStyle w:val="rvts0"/>
                <w:sz w:val="20"/>
                <w:szCs w:val="20"/>
                <w:lang w:val="uk-UA"/>
              </w:rPr>
              <w:t>Єдиним державним реєстром інститутів спільного інвестування</w:t>
            </w:r>
            <w:r w:rsidR="00830A8E" w:rsidRPr="00CE5A62">
              <w:rPr>
                <w:color w:val="000000"/>
                <w:sz w:val="20"/>
                <w:szCs w:val="20"/>
                <w:lang w:val="uk-UA"/>
              </w:rPr>
              <w:t xml:space="preserve"> (за наявності) </w:t>
            </w:r>
            <w:r w:rsidR="00830A8E">
              <w:rPr>
                <w:color w:val="000000"/>
                <w:sz w:val="20"/>
                <w:szCs w:val="20"/>
                <w:lang w:val="uk-UA"/>
              </w:rPr>
              <w:t>-</w:t>
            </w:r>
            <w:r w:rsidR="00830A8E" w:rsidRPr="00F360DD">
              <w:rPr>
                <w:sz w:val="20"/>
                <w:szCs w:val="20"/>
                <w:lang w:val="uk-UA"/>
              </w:rPr>
              <w:t xml:space="preserve"> представника</w:t>
            </w:r>
            <w:r w:rsidR="00830A8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830A8E" w:rsidRPr="00F360DD">
              <w:rPr>
                <w:sz w:val="20"/>
                <w:szCs w:val="20"/>
                <w:lang w:val="uk-UA"/>
              </w:rPr>
              <w:t xml:space="preserve">акціонера  </w:t>
            </w:r>
            <w:r w:rsidR="00830A8E" w:rsidRPr="00F360DD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="00830A8E">
              <w:rPr>
                <w:i/>
                <w:sz w:val="20"/>
                <w:szCs w:val="20"/>
                <w:lang w:val="uk-UA"/>
              </w:rPr>
              <w:t xml:space="preserve"> </w:t>
            </w:r>
            <w:r w:rsidR="00830A8E" w:rsidRPr="00CE5A62">
              <w:rPr>
                <w:color w:val="000000"/>
                <w:sz w:val="20"/>
                <w:szCs w:val="20"/>
                <w:lang w:val="uk-UA"/>
              </w:rPr>
              <w:t xml:space="preserve">або номер реєстрації у торговому, судовому або банківському реєстрі – </w:t>
            </w:r>
            <w:r w:rsidR="00830A8E" w:rsidRPr="00F360DD">
              <w:rPr>
                <w:sz w:val="20"/>
                <w:szCs w:val="20"/>
                <w:lang w:val="uk-UA"/>
              </w:rPr>
              <w:t>представника</w:t>
            </w:r>
            <w:r w:rsidR="00830A8E">
              <w:rPr>
                <w:color w:val="000000"/>
                <w:sz w:val="20"/>
                <w:szCs w:val="20"/>
                <w:lang w:val="uk-UA"/>
              </w:rPr>
              <w:t xml:space="preserve"> акціонера </w:t>
            </w:r>
            <w:r w:rsidR="00830A8E" w:rsidRPr="00CE5A62">
              <w:rPr>
                <w:i/>
                <w:color w:val="000000"/>
                <w:sz w:val="20"/>
                <w:szCs w:val="20"/>
                <w:lang w:val="uk-UA"/>
              </w:rPr>
              <w:t>(для юридичних осіб, зареєстрованих за межами України)</w:t>
            </w:r>
            <w:r w:rsidR="00830A8E" w:rsidRPr="00CE5A62"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:rsidR="00EE0440" w:rsidRPr="00F360DD" w:rsidRDefault="00EE0440" w:rsidP="00830A8E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044" w:type="dxa"/>
          </w:tcPr>
          <w:p w:rsidR="00EE0440" w:rsidRPr="00F360DD" w:rsidRDefault="00EE0440" w:rsidP="00697D80">
            <w:pPr>
              <w:contextualSpacing/>
              <w:jc w:val="both"/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EE0440" w:rsidRPr="00F360DD" w:rsidTr="00867369">
        <w:trPr>
          <w:trHeight w:val="1040"/>
        </w:trPr>
        <w:tc>
          <w:tcPr>
            <w:tcW w:w="4928" w:type="dxa"/>
          </w:tcPr>
          <w:p w:rsidR="00EE0440" w:rsidRPr="00F360DD" w:rsidRDefault="00EE0440" w:rsidP="006E0C1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EE0440" w:rsidRPr="00F360DD" w:rsidRDefault="00EE0440" w:rsidP="006A724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146D23">
              <w:rPr>
                <w:sz w:val="20"/>
                <w:szCs w:val="20"/>
                <w:lang w:val="uk-UA"/>
              </w:rPr>
              <w:t xml:space="preserve">Документ на підставі якого діє представник акціонера </w:t>
            </w:r>
            <w:r w:rsidRPr="00146D23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5044" w:type="dxa"/>
          </w:tcPr>
          <w:p w:rsidR="00EE0440" w:rsidRPr="00F360DD" w:rsidRDefault="00EE0440" w:rsidP="00B42CB4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:rsidR="00EE0440" w:rsidRPr="00F360DD" w:rsidRDefault="00EE0440" w:rsidP="00697D8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EE0440" w:rsidRPr="00F360DD" w:rsidRDefault="00EE0440">
      <w:pPr>
        <w:rPr>
          <w:sz w:val="16"/>
          <w:szCs w:val="16"/>
          <w:lang w:val="uk-UA"/>
        </w:rPr>
      </w:pPr>
    </w:p>
    <w:p w:rsidR="003B2C42" w:rsidRPr="00F360DD" w:rsidRDefault="003B2C42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EE0440" w:rsidRPr="00F360DD" w:rsidTr="00A77CF3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:rsidR="00EE0440" w:rsidRPr="00F360DD" w:rsidRDefault="00EE0440" w:rsidP="00A029AB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B576EC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EE0440" w:rsidRPr="00F360DD" w:rsidTr="006C5731">
        <w:trPr>
          <w:trHeight w:val="115"/>
        </w:trPr>
        <w:tc>
          <w:tcPr>
            <w:tcW w:w="312" w:type="dxa"/>
          </w:tcPr>
          <w:p w:rsidR="00EE0440" w:rsidRPr="00F360DD" w:rsidRDefault="00EE0440" w:rsidP="00697D80">
            <w:pPr>
              <w:contextualSpacing/>
              <w:jc w:val="both"/>
              <w:rPr>
                <w:bCs/>
                <w:color w:val="000000"/>
                <w:highlight w:val="yellow"/>
                <w:lang w:val="uk-UA"/>
              </w:rPr>
            </w:pPr>
          </w:p>
        </w:tc>
        <w:tc>
          <w:tcPr>
            <w:tcW w:w="320" w:type="dxa"/>
          </w:tcPr>
          <w:p w:rsidR="00EE0440" w:rsidRPr="00F360DD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EE0440" w:rsidRPr="00F360DD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EE0440" w:rsidRPr="00F360DD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EE0440" w:rsidRPr="00F360DD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EE0440" w:rsidRPr="00F360DD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EE0440" w:rsidRPr="00F360DD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</w:tcPr>
          <w:p w:rsidR="00EE0440" w:rsidRPr="00F360DD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</w:tcPr>
          <w:p w:rsidR="00EE0440" w:rsidRPr="00F360DD" w:rsidRDefault="00EE0440" w:rsidP="00697D80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145" w:type="dxa"/>
          </w:tcPr>
          <w:p w:rsidR="00EE0440" w:rsidRPr="00F360DD" w:rsidRDefault="00EE0440" w:rsidP="00697D80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E0440" w:rsidRPr="00F360DD" w:rsidTr="006C5731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:rsidR="00EE0440" w:rsidRPr="00F360DD" w:rsidRDefault="00EE0440" w:rsidP="00291DE9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  <w:r w:rsidRPr="00F360DD">
              <w:rPr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45" w:type="dxa"/>
          </w:tcPr>
          <w:p w:rsidR="00EE0440" w:rsidRPr="00F360DD" w:rsidRDefault="00EE0440" w:rsidP="00A77CF3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EE0440" w:rsidRPr="00F360DD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F360DD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</w:tcPr>
          <w:p w:rsidR="00EE0440" w:rsidRPr="00F360DD" w:rsidRDefault="00EE0440" w:rsidP="00A029AB">
            <w:pPr>
              <w:contextualSpacing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EE0440" w:rsidRPr="00F360DD" w:rsidTr="006C5731">
        <w:trPr>
          <w:trHeight w:val="115"/>
        </w:trPr>
        <w:tc>
          <w:tcPr>
            <w:tcW w:w="2827" w:type="dxa"/>
            <w:gridSpan w:val="9"/>
            <w:vMerge/>
          </w:tcPr>
          <w:p w:rsidR="00EE0440" w:rsidRPr="00F360DD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45" w:type="dxa"/>
          </w:tcPr>
          <w:p w:rsidR="00EE0440" w:rsidRPr="00F360DD" w:rsidRDefault="00EE0440" w:rsidP="00E46B4E">
            <w:pPr>
              <w:contextualSpacing/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F360DD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:rsidR="00582982" w:rsidRPr="00F360DD" w:rsidRDefault="00582982">
      <w:pPr>
        <w:rPr>
          <w:sz w:val="16"/>
          <w:szCs w:val="16"/>
          <w:lang w:val="uk-UA"/>
        </w:rPr>
      </w:pPr>
    </w:p>
    <w:p w:rsidR="00582982" w:rsidRPr="00F360DD" w:rsidRDefault="00582982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F360DD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EE0440" w:rsidRPr="00F360DD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B576EC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Голосування </w:t>
            </w:r>
            <w:r w:rsidR="00AB2BA4" w:rsidRPr="00B576EC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з</w:t>
            </w:r>
            <w:r w:rsidRPr="00B576EC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 питан</w:t>
            </w:r>
            <w:r w:rsidR="00AB2BA4" w:rsidRPr="00B576EC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 xml:space="preserve">ь </w:t>
            </w:r>
            <w:r w:rsidRPr="00B576EC">
              <w:rPr>
                <w:b/>
                <w:bCs/>
                <w:iCs/>
                <w:color w:val="000000"/>
                <w:sz w:val="20"/>
                <w:szCs w:val="20"/>
                <w:lang w:val="uk-UA"/>
              </w:rPr>
              <w:t>порядку денного:</w:t>
            </w:r>
          </w:p>
        </w:tc>
      </w:tr>
    </w:tbl>
    <w:p w:rsidR="00EE0440" w:rsidRPr="00F360DD" w:rsidRDefault="00EE0440">
      <w:pPr>
        <w:rPr>
          <w:sz w:val="6"/>
          <w:lang w:val="uk-UA"/>
        </w:rPr>
      </w:pPr>
    </w:p>
    <w:p w:rsidR="00582982" w:rsidRPr="00F360DD" w:rsidRDefault="00582982">
      <w:pPr>
        <w:rPr>
          <w:sz w:val="16"/>
          <w:szCs w:val="16"/>
          <w:lang w:val="uk-UA"/>
        </w:rPr>
      </w:pPr>
    </w:p>
    <w:p w:rsidR="00582982" w:rsidRPr="00F360DD" w:rsidRDefault="00582982">
      <w:pPr>
        <w:rPr>
          <w:sz w:val="16"/>
          <w:szCs w:val="16"/>
          <w:lang w:val="uk-UA"/>
        </w:rPr>
      </w:pPr>
    </w:p>
    <w:p w:rsidR="003B2C42" w:rsidRPr="00F360DD" w:rsidRDefault="003B2C42">
      <w:pPr>
        <w:rPr>
          <w:sz w:val="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F360DD" w:rsidTr="0005298B">
        <w:trPr>
          <w:trHeight w:val="1032"/>
        </w:trPr>
        <w:tc>
          <w:tcPr>
            <w:tcW w:w="3119" w:type="dxa"/>
            <w:vAlign w:val="center"/>
          </w:tcPr>
          <w:p w:rsidR="00EE0440" w:rsidRPr="00F360DD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F360DD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:rsidR="0005298B" w:rsidRPr="0005298B" w:rsidRDefault="00146D23" w:rsidP="008009F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146D23">
              <w:rPr>
                <w:b/>
                <w:sz w:val="20"/>
                <w:szCs w:val="20"/>
                <w:lang w:val="uk-UA"/>
              </w:rPr>
              <w:t>Звіт Правління про результати фінансово-господарської діяльності Товариства за 2022 рік та прийняття рішення за наслідками розгляду звіту Правління Товариства.</w:t>
            </w:r>
          </w:p>
          <w:p w:rsidR="00EE0440" w:rsidRPr="004C7E55" w:rsidRDefault="00EE0440" w:rsidP="0005298B">
            <w:pPr>
              <w:pStyle w:val="af0"/>
              <w:spacing w:before="0" w:beforeAutospacing="0" w:after="0" w:afterAutospacing="0"/>
              <w:contextualSpacing/>
              <w:rPr>
                <w:b/>
                <w:sz w:val="20"/>
                <w:szCs w:val="20"/>
                <w:lang w:val="uk-UA"/>
              </w:rPr>
            </w:pPr>
          </w:p>
        </w:tc>
      </w:tr>
      <w:tr w:rsidR="00EE0440" w:rsidRPr="00F360DD" w:rsidTr="0005298B">
        <w:trPr>
          <w:trHeight w:val="717"/>
        </w:trPr>
        <w:tc>
          <w:tcPr>
            <w:tcW w:w="3119" w:type="dxa"/>
          </w:tcPr>
          <w:p w:rsidR="00EE0440" w:rsidRPr="005F2F6E" w:rsidDel="005364B8" w:rsidRDefault="00810EDF" w:rsidP="002D7D38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EE04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</w:t>
            </w:r>
            <w:r w:rsidR="0038578C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="00EE04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:rsidR="002650FC" w:rsidRPr="004C7E55" w:rsidRDefault="00146D23" w:rsidP="0005298B">
            <w:pPr>
              <w:tabs>
                <w:tab w:val="left" w:pos="288"/>
              </w:tabs>
              <w:ind w:right="-6"/>
              <w:rPr>
                <w:bCs/>
                <w:sz w:val="20"/>
                <w:szCs w:val="20"/>
                <w:lang w:val="uk-UA"/>
              </w:rPr>
            </w:pPr>
            <w:r w:rsidRPr="00146D23">
              <w:rPr>
                <w:sz w:val="20"/>
                <w:szCs w:val="20"/>
                <w:lang w:val="uk-UA"/>
              </w:rPr>
              <w:t>Звіт Правління про результати фінансово-господарської діяльності Товариства за 2022 рік затвердити.</w:t>
            </w:r>
          </w:p>
        </w:tc>
      </w:tr>
      <w:tr w:rsidR="00EE0440" w:rsidRPr="00F360DD" w:rsidTr="00867369">
        <w:trPr>
          <w:trHeight w:val="597"/>
        </w:trPr>
        <w:tc>
          <w:tcPr>
            <w:tcW w:w="3119" w:type="dxa"/>
            <w:vAlign w:val="center"/>
          </w:tcPr>
          <w:p w:rsidR="00EE0440" w:rsidRPr="005F2F6E" w:rsidRDefault="00810EDF" w:rsidP="00DA0994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Варіанти голосування по проє</w:t>
            </w:r>
            <w:r w:rsidR="00DA0994" w:rsidRPr="005F2F6E">
              <w:rPr>
                <w:b/>
                <w:sz w:val="20"/>
                <w:szCs w:val="20"/>
                <w:lang w:val="uk-UA"/>
              </w:rPr>
              <w:t>кту рішення №1 щодо питання порядку денного №1</w:t>
            </w:r>
            <w:r w:rsidR="00EE0440" w:rsidRPr="005F2F6E">
              <w:rPr>
                <w:b/>
                <w:sz w:val="20"/>
                <w:szCs w:val="20"/>
                <w:lang w:val="uk-UA"/>
              </w:rPr>
              <w:t xml:space="preserve">: </w:t>
            </w:r>
          </w:p>
        </w:tc>
        <w:tc>
          <w:tcPr>
            <w:tcW w:w="6853" w:type="dxa"/>
            <w:vAlign w:val="center"/>
          </w:tcPr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BD04D3" w:rsidRPr="005F2F6E" w:rsidTr="00F22A6F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4D3" w:rsidRPr="005F2F6E" w:rsidRDefault="00BD04D3" w:rsidP="00BD04D3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04D3" w:rsidRPr="005F2F6E" w:rsidRDefault="00BD04D3" w:rsidP="00BD04D3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«ЗА»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4D3" w:rsidRPr="005F2F6E" w:rsidRDefault="00BD04D3" w:rsidP="00BD04D3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BD04D3" w:rsidRPr="005F2F6E" w:rsidRDefault="00BD04D3" w:rsidP="00BD04D3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«ПРОТИ»</w:t>
                  </w:r>
                </w:p>
              </w:tc>
            </w:tr>
          </w:tbl>
          <w:p w:rsidR="00EE0440" w:rsidRPr="005F2F6E" w:rsidRDefault="00EE0440" w:rsidP="002D7D38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E0440" w:rsidRPr="00F360DD" w:rsidRDefault="00EE0440">
      <w:pPr>
        <w:rPr>
          <w:sz w:val="6"/>
          <w:szCs w:val="20"/>
          <w:lang w:val="uk-UA"/>
        </w:rPr>
      </w:pPr>
    </w:p>
    <w:p w:rsidR="00D63625" w:rsidRPr="00F360DD" w:rsidRDefault="00D63625">
      <w:pPr>
        <w:rPr>
          <w:sz w:val="6"/>
          <w:szCs w:val="20"/>
          <w:lang w:val="uk-UA"/>
        </w:rPr>
      </w:pPr>
    </w:p>
    <w:p w:rsidR="00523429" w:rsidRPr="00F360DD" w:rsidRDefault="00523429">
      <w:pPr>
        <w:rPr>
          <w:sz w:val="6"/>
          <w:szCs w:val="20"/>
          <w:lang w:val="uk-UA"/>
        </w:rPr>
      </w:pPr>
    </w:p>
    <w:p w:rsidR="00523429" w:rsidRPr="00F360DD" w:rsidRDefault="00523429">
      <w:pPr>
        <w:rPr>
          <w:sz w:val="6"/>
          <w:szCs w:val="20"/>
          <w:lang w:val="uk-UA"/>
        </w:rPr>
      </w:pPr>
    </w:p>
    <w:p w:rsidR="003B2C42" w:rsidRPr="00F360DD" w:rsidRDefault="003B2C42">
      <w:pPr>
        <w:rPr>
          <w:sz w:val="6"/>
          <w:szCs w:val="2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77D40" w:rsidRPr="00F360DD" w:rsidTr="0005298B">
        <w:trPr>
          <w:trHeight w:val="1032"/>
        </w:trPr>
        <w:tc>
          <w:tcPr>
            <w:tcW w:w="3119" w:type="dxa"/>
            <w:vAlign w:val="center"/>
          </w:tcPr>
          <w:p w:rsidR="00F77D40" w:rsidRPr="00F360DD" w:rsidRDefault="00F77D40" w:rsidP="0073530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F360DD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Питання порядку денного </w:t>
            </w:r>
            <w:r w:rsidR="00D54A20" w:rsidRPr="00F360DD">
              <w:rPr>
                <w:bCs/>
                <w:iCs/>
                <w:color w:val="000000"/>
                <w:sz w:val="20"/>
                <w:szCs w:val="20"/>
                <w:lang w:val="uk-UA"/>
              </w:rPr>
              <w:t>№ 2</w:t>
            </w:r>
            <w:r w:rsidRPr="00F360DD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05298B" w:rsidRPr="0005298B" w:rsidRDefault="008009F6" w:rsidP="008009F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009F6">
              <w:rPr>
                <w:b/>
                <w:sz w:val="20"/>
                <w:szCs w:val="20"/>
                <w:lang w:val="uk-UA"/>
              </w:rPr>
              <w:t>Звіт Наглядової ради Товариства за 2022 рік та прийняття рішення за наслідками розгляду звіту Наглядової ради Товариства.</w:t>
            </w:r>
          </w:p>
          <w:p w:rsidR="00F77D40" w:rsidRPr="0005298B" w:rsidRDefault="00F77D40" w:rsidP="0005298B">
            <w:pPr>
              <w:pStyle w:val="af0"/>
              <w:spacing w:before="0" w:beforeAutospacing="0" w:after="0" w:afterAutospacing="0"/>
              <w:contextualSpacing/>
              <w:rPr>
                <w:b/>
                <w:sz w:val="20"/>
                <w:szCs w:val="20"/>
                <w:highlight w:val="yellow"/>
                <w:lang w:val="uk-UA"/>
              </w:rPr>
            </w:pPr>
          </w:p>
        </w:tc>
      </w:tr>
      <w:tr w:rsidR="00F77D40" w:rsidRPr="00F360DD" w:rsidTr="00DC329C">
        <w:trPr>
          <w:trHeight w:val="717"/>
        </w:trPr>
        <w:tc>
          <w:tcPr>
            <w:tcW w:w="3119" w:type="dxa"/>
          </w:tcPr>
          <w:p w:rsidR="00F77D40" w:rsidRPr="005F2F6E" w:rsidDel="005364B8" w:rsidRDefault="00810EDF" w:rsidP="00735306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кт рішен</w:t>
            </w:r>
            <w:r w:rsidR="00D54A2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ня </w:t>
            </w:r>
            <w:r w:rsidR="0038578C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="00D54A2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2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F77D40" w:rsidRPr="00DC329C" w:rsidRDefault="008009F6" w:rsidP="00DC329C">
            <w:pPr>
              <w:tabs>
                <w:tab w:val="left" w:pos="288"/>
              </w:tabs>
              <w:rPr>
                <w:bCs/>
                <w:sz w:val="20"/>
                <w:szCs w:val="20"/>
                <w:highlight w:val="yellow"/>
                <w:lang w:val="uk-UA"/>
              </w:rPr>
            </w:pPr>
            <w:r w:rsidRPr="008009F6">
              <w:rPr>
                <w:bCs/>
                <w:sz w:val="20"/>
                <w:szCs w:val="20"/>
                <w:lang w:val="uk-UA"/>
              </w:rPr>
              <w:t>Звіт Наглядової ради Товариства за 2022 рік затвердити.</w:t>
            </w:r>
          </w:p>
        </w:tc>
      </w:tr>
      <w:tr w:rsidR="00DA0994" w:rsidRPr="00F360DD" w:rsidTr="00735306">
        <w:trPr>
          <w:trHeight w:val="597"/>
        </w:trPr>
        <w:tc>
          <w:tcPr>
            <w:tcW w:w="3119" w:type="dxa"/>
            <w:vAlign w:val="center"/>
          </w:tcPr>
          <w:p w:rsidR="00DA0994" w:rsidRPr="005F2F6E" w:rsidRDefault="00810EDF" w:rsidP="00DA0994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Варіанти голосування по проє</w:t>
            </w:r>
            <w:r w:rsidR="00DA0994" w:rsidRPr="005F2F6E">
              <w:rPr>
                <w:b/>
                <w:sz w:val="20"/>
                <w:szCs w:val="20"/>
                <w:lang w:val="uk-UA"/>
              </w:rPr>
              <w:t xml:space="preserve">кту рішення №1 щодо питання порядку денного №2: </w:t>
            </w:r>
          </w:p>
        </w:tc>
        <w:tc>
          <w:tcPr>
            <w:tcW w:w="6853" w:type="dxa"/>
            <w:vAlign w:val="center"/>
          </w:tcPr>
          <w:p w:rsidR="00DA0994" w:rsidRPr="005F2F6E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BD04D3" w:rsidRPr="005F2F6E" w:rsidTr="00BF1FCA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4D3" w:rsidRPr="005F2F6E" w:rsidRDefault="00BD04D3" w:rsidP="006643D1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D04D3" w:rsidRPr="005F2F6E" w:rsidRDefault="00BD04D3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«ЗА»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04D3" w:rsidRPr="005F2F6E" w:rsidRDefault="00BD04D3" w:rsidP="006643D1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BD04D3" w:rsidRPr="005F2F6E" w:rsidRDefault="00BD04D3" w:rsidP="006643D1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«ПРОТИ»</w:t>
                  </w:r>
                </w:p>
              </w:tc>
            </w:tr>
          </w:tbl>
          <w:p w:rsidR="00DA0994" w:rsidRPr="005F2F6E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E0440" w:rsidRPr="00F360DD" w:rsidRDefault="00EE0440" w:rsidP="00E36BDE">
      <w:pPr>
        <w:rPr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77D40" w:rsidRPr="00801926" w:rsidTr="00603A3D">
        <w:trPr>
          <w:trHeight w:val="1032"/>
        </w:trPr>
        <w:tc>
          <w:tcPr>
            <w:tcW w:w="3119" w:type="dxa"/>
            <w:vAlign w:val="center"/>
          </w:tcPr>
          <w:p w:rsidR="00F77D40" w:rsidRPr="00F360DD" w:rsidRDefault="00D54A20" w:rsidP="0073530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F360DD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3</w:t>
            </w:r>
            <w:r w:rsidR="00F77D40" w:rsidRPr="00F360DD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603A3D" w:rsidRPr="00603A3D" w:rsidRDefault="008009F6" w:rsidP="008009F6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8009F6">
              <w:rPr>
                <w:b/>
                <w:sz w:val="20"/>
                <w:szCs w:val="20"/>
                <w:lang w:val="uk-UA"/>
              </w:rPr>
              <w:t>Звіт Ревізійної комісії Товариства за 2022 рік. Затвердження звіту та висновків Ревізійної комісії Товариства та прийняття рішення за наслідками розгляду звіту Ревізійної комісії Товариства.</w:t>
            </w:r>
          </w:p>
          <w:p w:rsidR="00F77D40" w:rsidRPr="001E5816" w:rsidRDefault="00F77D40" w:rsidP="00603A3D">
            <w:pPr>
              <w:pStyle w:val="af0"/>
              <w:spacing w:before="0" w:beforeAutospacing="0" w:after="0" w:afterAutospacing="0"/>
              <w:contextualSpacing/>
              <w:rPr>
                <w:b/>
                <w:sz w:val="20"/>
                <w:szCs w:val="20"/>
                <w:lang w:val="uk-UA"/>
              </w:rPr>
            </w:pPr>
          </w:p>
        </w:tc>
      </w:tr>
      <w:tr w:rsidR="00F77D40" w:rsidRPr="005F2F6E" w:rsidTr="002656DC">
        <w:trPr>
          <w:trHeight w:val="717"/>
        </w:trPr>
        <w:tc>
          <w:tcPr>
            <w:tcW w:w="3119" w:type="dxa"/>
          </w:tcPr>
          <w:p w:rsidR="00F77D40" w:rsidRPr="005F2F6E" w:rsidDel="005364B8" w:rsidRDefault="00810EDF" w:rsidP="00735306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кт рішен</w:t>
            </w:r>
            <w:r w:rsidR="00D54A2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ня </w:t>
            </w:r>
            <w:r w:rsidR="0038578C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="00D54A2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3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9056C7" w:rsidRPr="002656DC" w:rsidRDefault="008009F6" w:rsidP="008009F6">
            <w:pPr>
              <w:tabs>
                <w:tab w:val="left" w:pos="288"/>
              </w:tabs>
              <w:jc w:val="both"/>
              <w:rPr>
                <w:bCs/>
                <w:sz w:val="20"/>
                <w:szCs w:val="20"/>
                <w:lang w:val="uk-UA"/>
              </w:rPr>
            </w:pPr>
            <w:r w:rsidRPr="008009F6">
              <w:rPr>
                <w:sz w:val="20"/>
                <w:szCs w:val="20"/>
                <w:lang w:val="uk-UA"/>
              </w:rPr>
              <w:t>Звіт Ревізійної комісії Товариства про проведену роботу в 2022 році та висновок Ревізійної комісії щодо річного звіту та балансу Товариства за 2022 рік затвердити.</w:t>
            </w:r>
          </w:p>
        </w:tc>
      </w:tr>
      <w:tr w:rsidR="00DA0994" w:rsidRPr="005F2F6E" w:rsidTr="00735306">
        <w:trPr>
          <w:trHeight w:val="597"/>
        </w:trPr>
        <w:tc>
          <w:tcPr>
            <w:tcW w:w="3119" w:type="dxa"/>
            <w:vAlign w:val="center"/>
          </w:tcPr>
          <w:p w:rsidR="00DA0994" w:rsidRPr="005F2F6E" w:rsidRDefault="00810EDF" w:rsidP="00DA0994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Варіанти голосування по проє</w:t>
            </w:r>
            <w:r w:rsidR="00DA0994" w:rsidRPr="005F2F6E">
              <w:rPr>
                <w:b/>
                <w:sz w:val="20"/>
                <w:szCs w:val="20"/>
                <w:lang w:val="uk-UA"/>
              </w:rPr>
              <w:t xml:space="preserve">кту рішення №1 щодо питання порядку денного №3: </w:t>
            </w:r>
          </w:p>
        </w:tc>
        <w:tc>
          <w:tcPr>
            <w:tcW w:w="6853" w:type="dxa"/>
            <w:vAlign w:val="center"/>
          </w:tcPr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052CB2" w:rsidRPr="005F2F6E" w:rsidTr="00F22A6F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«ЗА»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«ПРОТИ»</w:t>
                  </w:r>
                </w:p>
              </w:tc>
            </w:tr>
          </w:tbl>
          <w:p w:rsidR="00DA0994" w:rsidRPr="005F2F6E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63625" w:rsidRPr="005F2F6E" w:rsidRDefault="00D63625" w:rsidP="00E36BDE">
      <w:pPr>
        <w:rPr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77D40" w:rsidRPr="005F2F6E" w:rsidTr="00ED719A">
        <w:trPr>
          <w:trHeight w:val="1032"/>
        </w:trPr>
        <w:tc>
          <w:tcPr>
            <w:tcW w:w="3119" w:type="dxa"/>
            <w:vAlign w:val="center"/>
          </w:tcPr>
          <w:p w:rsidR="00F77D40" w:rsidRPr="005F2F6E" w:rsidRDefault="005675FC" w:rsidP="0073530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4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77D40" w:rsidRPr="0035055A" w:rsidRDefault="008009F6" w:rsidP="008009F6">
            <w:pPr>
              <w:pStyle w:val="af0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8009F6">
              <w:rPr>
                <w:b/>
                <w:bCs/>
                <w:sz w:val="20"/>
                <w:szCs w:val="20"/>
                <w:lang w:val="uk-UA"/>
              </w:rPr>
              <w:t>Розгляд висновків аудиторського звіту суб'єкта аудиторської діяльності за 2022 рік та затвердження заходів за результатами розгляду такого звіту.</w:t>
            </w:r>
          </w:p>
        </w:tc>
      </w:tr>
      <w:tr w:rsidR="00F77D40" w:rsidRPr="005F2F6E" w:rsidTr="00DA4B79">
        <w:trPr>
          <w:trHeight w:val="717"/>
        </w:trPr>
        <w:tc>
          <w:tcPr>
            <w:tcW w:w="3119" w:type="dxa"/>
          </w:tcPr>
          <w:p w:rsidR="00F77D40" w:rsidRPr="005F2F6E" w:rsidDel="005364B8" w:rsidRDefault="00810EDF" w:rsidP="00735306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кт рішен</w:t>
            </w:r>
            <w:r w:rsidR="005675FC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ня </w:t>
            </w:r>
            <w:r w:rsidR="0038578C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="005675FC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4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F77D40" w:rsidRPr="00DA4B79" w:rsidRDefault="008009F6" w:rsidP="008009F6">
            <w:pPr>
              <w:tabs>
                <w:tab w:val="left" w:pos="288"/>
              </w:tabs>
              <w:jc w:val="both"/>
              <w:rPr>
                <w:bCs/>
                <w:sz w:val="20"/>
                <w:szCs w:val="20"/>
                <w:highlight w:val="yellow"/>
                <w:lang w:val="uk-UA"/>
              </w:rPr>
            </w:pPr>
            <w:r w:rsidRPr="008009F6">
              <w:rPr>
                <w:iCs/>
                <w:sz w:val="20"/>
                <w:szCs w:val="20"/>
                <w:lang w:val="uk-UA"/>
              </w:rPr>
              <w:t>Взяти до відома висновки аудиторського звіту суб'єкта аудиторської діяльності за результатами аудиту фінансової звітності Товариства за 2022 рік.</w:t>
            </w:r>
          </w:p>
        </w:tc>
      </w:tr>
      <w:tr w:rsidR="00DA0994" w:rsidRPr="005F2F6E" w:rsidTr="00735306">
        <w:trPr>
          <w:trHeight w:val="597"/>
        </w:trPr>
        <w:tc>
          <w:tcPr>
            <w:tcW w:w="3119" w:type="dxa"/>
            <w:vAlign w:val="center"/>
          </w:tcPr>
          <w:p w:rsidR="00DA0994" w:rsidRPr="005F2F6E" w:rsidRDefault="00810EDF" w:rsidP="00DA0994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Варіанти голосування по проє</w:t>
            </w:r>
            <w:r w:rsidR="00DA0994" w:rsidRPr="005F2F6E">
              <w:rPr>
                <w:b/>
                <w:sz w:val="20"/>
                <w:szCs w:val="20"/>
                <w:lang w:val="uk-UA"/>
              </w:rPr>
              <w:t xml:space="preserve">кту рішення №1 щодо питання порядку денного №4: </w:t>
            </w:r>
          </w:p>
        </w:tc>
        <w:tc>
          <w:tcPr>
            <w:tcW w:w="6853" w:type="dxa"/>
            <w:vAlign w:val="center"/>
          </w:tcPr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052CB2" w:rsidRPr="005F2F6E" w:rsidTr="00F22A6F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«ЗА»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«ПРОТИ»</w:t>
                  </w:r>
                </w:p>
              </w:tc>
            </w:tr>
          </w:tbl>
          <w:p w:rsidR="00DA0994" w:rsidRPr="005F2F6E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63625" w:rsidRPr="005F2F6E" w:rsidRDefault="00D63625" w:rsidP="00E36BDE">
      <w:pPr>
        <w:rPr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77D40" w:rsidRPr="005F2F6E" w:rsidTr="001A5A1A">
        <w:trPr>
          <w:trHeight w:val="1032"/>
        </w:trPr>
        <w:tc>
          <w:tcPr>
            <w:tcW w:w="3119" w:type="dxa"/>
            <w:vAlign w:val="center"/>
          </w:tcPr>
          <w:p w:rsidR="00F77D40" w:rsidRPr="005F2F6E" w:rsidRDefault="005675FC" w:rsidP="0073530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5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77D40" w:rsidRPr="00E038E4" w:rsidRDefault="008009F6" w:rsidP="008009F6">
            <w:pPr>
              <w:pStyle w:val="af0"/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8009F6">
              <w:rPr>
                <w:b/>
                <w:sz w:val="20"/>
                <w:szCs w:val="20"/>
                <w:lang w:val="uk-UA"/>
              </w:rPr>
              <w:t>Затвердження результатів фінансово-господарської діяльності Товариства за 2022 рік, розподіл прибутку (затвердження порядку покриття збитків) Товариства за 2022 рік.</w:t>
            </w:r>
          </w:p>
        </w:tc>
      </w:tr>
      <w:tr w:rsidR="00F77D40" w:rsidRPr="005F2F6E" w:rsidTr="00AE5001">
        <w:trPr>
          <w:trHeight w:val="717"/>
        </w:trPr>
        <w:tc>
          <w:tcPr>
            <w:tcW w:w="3119" w:type="dxa"/>
          </w:tcPr>
          <w:p w:rsidR="00F77D40" w:rsidRPr="005F2F6E" w:rsidDel="005364B8" w:rsidRDefault="00810EDF" w:rsidP="00735306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кт рішен</w:t>
            </w:r>
            <w:r w:rsidR="005675FC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ня </w:t>
            </w:r>
            <w:r w:rsidR="0038578C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="005675FC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5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8009F6" w:rsidRPr="008009F6" w:rsidRDefault="005A75A2" w:rsidP="008009F6">
            <w:pPr>
              <w:contextualSpacing/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1.</w:t>
            </w:r>
            <w:r w:rsidRPr="005A75A2">
              <w:rPr>
                <w:bCs/>
                <w:iCs/>
                <w:sz w:val="20"/>
                <w:szCs w:val="20"/>
              </w:rPr>
              <w:t xml:space="preserve"> </w:t>
            </w:r>
            <w:r w:rsidR="00BB6C01" w:rsidRPr="00BB6C01">
              <w:rPr>
                <w:bCs/>
                <w:iCs/>
                <w:sz w:val="20"/>
                <w:szCs w:val="20"/>
              </w:rPr>
              <w:t xml:space="preserve">  </w:t>
            </w:r>
            <w:r w:rsidR="008009F6" w:rsidRPr="008009F6">
              <w:rPr>
                <w:bCs/>
                <w:iCs/>
                <w:sz w:val="20"/>
                <w:szCs w:val="20"/>
                <w:lang w:val="uk-UA"/>
              </w:rPr>
              <w:t>Затвердити результати фінансово-господарської діяльності Товариства за 2022 рік.</w:t>
            </w:r>
          </w:p>
          <w:p w:rsidR="008009F6" w:rsidRPr="008009F6" w:rsidRDefault="008009F6" w:rsidP="008009F6">
            <w:pPr>
              <w:contextualSpacing/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8009F6">
              <w:rPr>
                <w:bCs/>
                <w:iCs/>
                <w:sz w:val="20"/>
                <w:szCs w:val="20"/>
                <w:lang w:val="uk-UA"/>
              </w:rPr>
              <w:t>2.</w:t>
            </w:r>
            <w:r w:rsidR="005A75A2" w:rsidRPr="005A75A2">
              <w:rPr>
                <w:bCs/>
                <w:iCs/>
                <w:sz w:val="20"/>
                <w:szCs w:val="20"/>
              </w:rPr>
              <w:t xml:space="preserve"> </w:t>
            </w:r>
            <w:r w:rsidR="00BB6C01" w:rsidRPr="00BB6C01">
              <w:rPr>
                <w:bCs/>
                <w:iCs/>
                <w:sz w:val="20"/>
                <w:szCs w:val="20"/>
              </w:rPr>
              <w:t xml:space="preserve">  </w:t>
            </w:r>
            <w:r w:rsidRPr="008009F6">
              <w:rPr>
                <w:bCs/>
                <w:iCs/>
                <w:sz w:val="20"/>
                <w:szCs w:val="20"/>
                <w:lang w:val="uk-UA"/>
              </w:rPr>
              <w:t>У зв’язку з відсутністю прибутку за результатами діяльності за 2022 рік, розподіл прибутку Товариства за 2022 рік не здійснювати.</w:t>
            </w:r>
          </w:p>
          <w:p w:rsidR="00C23E2B" w:rsidRPr="00E038E4" w:rsidRDefault="005A75A2" w:rsidP="008009F6">
            <w:pPr>
              <w:tabs>
                <w:tab w:val="left" w:pos="288"/>
              </w:tabs>
              <w:jc w:val="both"/>
              <w:rPr>
                <w:bCs/>
                <w:sz w:val="20"/>
                <w:szCs w:val="20"/>
                <w:highlight w:val="yellow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3.</w:t>
            </w:r>
            <w:r w:rsidRPr="005A75A2">
              <w:rPr>
                <w:bCs/>
                <w:iCs/>
                <w:sz w:val="20"/>
                <w:szCs w:val="20"/>
              </w:rPr>
              <w:t xml:space="preserve"> </w:t>
            </w:r>
            <w:r w:rsidR="00BB6C01" w:rsidRPr="00BB6C01">
              <w:rPr>
                <w:bCs/>
                <w:iCs/>
                <w:sz w:val="20"/>
                <w:szCs w:val="20"/>
              </w:rPr>
              <w:t xml:space="preserve"> </w:t>
            </w:r>
            <w:r w:rsidR="008009F6" w:rsidRPr="008009F6">
              <w:rPr>
                <w:bCs/>
                <w:iCs/>
                <w:sz w:val="20"/>
                <w:szCs w:val="20"/>
                <w:lang w:val="uk-UA"/>
              </w:rPr>
              <w:t xml:space="preserve">Здійснити покриття збитків за 2022 рік за рахунок нерозподіленого прибутку минулих періодів. </w:t>
            </w:r>
          </w:p>
        </w:tc>
      </w:tr>
      <w:tr w:rsidR="00DA0994" w:rsidRPr="00F360DD" w:rsidTr="00735306">
        <w:trPr>
          <w:trHeight w:val="597"/>
        </w:trPr>
        <w:tc>
          <w:tcPr>
            <w:tcW w:w="3119" w:type="dxa"/>
            <w:vAlign w:val="center"/>
          </w:tcPr>
          <w:p w:rsidR="00DA0994" w:rsidRPr="005F2F6E" w:rsidRDefault="00810EDF" w:rsidP="00DA0994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Варіанти голосування по проє</w:t>
            </w:r>
            <w:r w:rsidR="00DA0994" w:rsidRPr="005F2F6E">
              <w:rPr>
                <w:b/>
                <w:sz w:val="20"/>
                <w:szCs w:val="20"/>
                <w:lang w:val="uk-UA"/>
              </w:rPr>
              <w:t xml:space="preserve">кту рішення №1 щодо питання порядку денного №5: </w:t>
            </w:r>
          </w:p>
        </w:tc>
        <w:tc>
          <w:tcPr>
            <w:tcW w:w="6853" w:type="dxa"/>
            <w:vAlign w:val="center"/>
          </w:tcPr>
          <w:p w:rsidR="00DA0994" w:rsidRPr="005F2F6E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052CB2" w:rsidRPr="005F2F6E" w:rsidTr="00F22A6F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«ЗА»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«ПРОТИ»</w:t>
                  </w:r>
                </w:p>
              </w:tc>
            </w:tr>
          </w:tbl>
          <w:p w:rsidR="00DA0994" w:rsidRPr="005F2F6E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63625" w:rsidRPr="00F360DD" w:rsidRDefault="00D63625" w:rsidP="00E36BDE">
      <w:pPr>
        <w:rPr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77D40" w:rsidRPr="00F360DD" w:rsidTr="005A7F76">
        <w:trPr>
          <w:trHeight w:val="1032"/>
        </w:trPr>
        <w:tc>
          <w:tcPr>
            <w:tcW w:w="3119" w:type="dxa"/>
            <w:vAlign w:val="center"/>
          </w:tcPr>
          <w:p w:rsidR="00F77D40" w:rsidRPr="00F360DD" w:rsidRDefault="00C23E2B" w:rsidP="0073530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F360DD"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6</w:t>
            </w:r>
            <w:r w:rsidR="00F77D40" w:rsidRPr="00F360DD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F77D40" w:rsidRPr="005A7F76" w:rsidRDefault="008009F6" w:rsidP="005A7F76">
            <w:pPr>
              <w:pStyle w:val="af0"/>
              <w:spacing w:before="0" w:beforeAutospacing="0" w:after="0" w:afterAutospacing="0"/>
              <w:contextualSpacing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8009F6">
              <w:rPr>
                <w:b/>
                <w:sz w:val="20"/>
                <w:szCs w:val="20"/>
                <w:lang w:val="uk-UA"/>
              </w:rPr>
              <w:t>Затвердження річного звіту Товариства за 2022 рік.</w:t>
            </w:r>
          </w:p>
        </w:tc>
      </w:tr>
      <w:tr w:rsidR="00F77D40" w:rsidRPr="005F2F6E" w:rsidTr="00F20EFB">
        <w:trPr>
          <w:trHeight w:val="717"/>
        </w:trPr>
        <w:tc>
          <w:tcPr>
            <w:tcW w:w="3119" w:type="dxa"/>
          </w:tcPr>
          <w:p w:rsidR="00F77D40" w:rsidRPr="005F2F6E" w:rsidDel="005364B8" w:rsidRDefault="00810EDF" w:rsidP="00735306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кт рішен</w:t>
            </w:r>
            <w:r w:rsidR="00C23E2B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ня </w:t>
            </w:r>
            <w:r w:rsidR="0038578C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="00C23E2B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з питання порядку денного № 6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F77D40" w:rsidRPr="00CA2EB1" w:rsidRDefault="00CA2EB1" w:rsidP="00F20EFB">
            <w:pPr>
              <w:tabs>
                <w:tab w:val="left" w:pos="288"/>
              </w:tabs>
              <w:rPr>
                <w:bCs/>
                <w:sz w:val="20"/>
                <w:szCs w:val="20"/>
                <w:highlight w:val="yellow"/>
                <w:lang w:val="uk-UA"/>
              </w:rPr>
            </w:pPr>
            <w:r w:rsidRPr="00CA2EB1">
              <w:rPr>
                <w:bCs/>
                <w:sz w:val="20"/>
                <w:szCs w:val="20"/>
              </w:rPr>
              <w:t>Затвердити річний звіт Товариства за 2022 рік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</w:p>
        </w:tc>
      </w:tr>
      <w:tr w:rsidR="00DA0994" w:rsidRPr="005F2F6E" w:rsidTr="00735306">
        <w:trPr>
          <w:trHeight w:val="597"/>
        </w:trPr>
        <w:tc>
          <w:tcPr>
            <w:tcW w:w="3119" w:type="dxa"/>
            <w:vAlign w:val="center"/>
          </w:tcPr>
          <w:p w:rsidR="00DA0994" w:rsidRPr="005F2F6E" w:rsidRDefault="00810EDF" w:rsidP="00DA0994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Варіанти голосування по проє</w:t>
            </w:r>
            <w:r w:rsidR="00DA0994" w:rsidRPr="005F2F6E">
              <w:rPr>
                <w:b/>
                <w:sz w:val="20"/>
                <w:szCs w:val="20"/>
                <w:lang w:val="uk-UA"/>
              </w:rPr>
              <w:t xml:space="preserve">кту рішення №1 щодо питання порядку денного №6: </w:t>
            </w:r>
          </w:p>
        </w:tc>
        <w:tc>
          <w:tcPr>
            <w:tcW w:w="6853" w:type="dxa"/>
            <w:vAlign w:val="center"/>
          </w:tcPr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052CB2" w:rsidRPr="005F2F6E" w:rsidTr="00F22A6F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«ЗА»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«ПРОТИ»</w:t>
                  </w:r>
                </w:p>
              </w:tc>
            </w:tr>
          </w:tbl>
          <w:p w:rsidR="00DA0994" w:rsidRPr="005F2F6E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77D40" w:rsidRPr="005F2F6E" w:rsidRDefault="00F77D40" w:rsidP="00E36BDE">
      <w:pPr>
        <w:rPr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77D40" w:rsidRPr="00195D9C" w:rsidTr="00621A7B">
        <w:trPr>
          <w:trHeight w:val="1032"/>
        </w:trPr>
        <w:tc>
          <w:tcPr>
            <w:tcW w:w="3119" w:type="dxa"/>
            <w:vAlign w:val="center"/>
          </w:tcPr>
          <w:p w:rsidR="00F77D40" w:rsidRPr="005F2F6E" w:rsidRDefault="00A15EC1" w:rsidP="00735306">
            <w:pPr>
              <w:contextualSpacing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Питання порядку денного № 7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:rsidR="000246C0" w:rsidRPr="00621A7B" w:rsidRDefault="008009F6" w:rsidP="00621A7B">
            <w:pPr>
              <w:tabs>
                <w:tab w:val="left" w:pos="709"/>
              </w:tabs>
              <w:contextualSpacing/>
              <w:rPr>
                <w:b/>
                <w:sz w:val="20"/>
                <w:szCs w:val="20"/>
                <w:lang w:val="uk-UA"/>
              </w:rPr>
            </w:pPr>
            <w:r w:rsidRPr="008009F6">
              <w:rPr>
                <w:b/>
                <w:sz w:val="20"/>
                <w:szCs w:val="20"/>
                <w:lang w:val="uk-UA"/>
              </w:rPr>
              <w:t>Про попереднє надання згоди на вчинення значних правочинів.</w:t>
            </w:r>
          </w:p>
        </w:tc>
      </w:tr>
      <w:tr w:rsidR="00F77D40" w:rsidRPr="005F2F6E" w:rsidTr="007004A4">
        <w:trPr>
          <w:trHeight w:val="717"/>
        </w:trPr>
        <w:tc>
          <w:tcPr>
            <w:tcW w:w="3119" w:type="dxa"/>
          </w:tcPr>
          <w:p w:rsidR="00F77D40" w:rsidRPr="005F2F6E" w:rsidDel="005364B8" w:rsidRDefault="00810EDF" w:rsidP="00735306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color w:val="000000"/>
                <w:sz w:val="20"/>
                <w:szCs w:val="20"/>
                <w:lang w:val="uk-UA"/>
              </w:rPr>
              <w:t>Проє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кт рішення </w:t>
            </w:r>
            <w:r w:rsidR="0038578C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№1 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 xml:space="preserve">з питання порядку </w:t>
            </w:r>
            <w:r w:rsidR="00A15EC1">
              <w:rPr>
                <w:bCs/>
                <w:iCs/>
                <w:color w:val="000000"/>
                <w:sz w:val="20"/>
                <w:szCs w:val="20"/>
                <w:lang w:val="uk-UA"/>
              </w:rPr>
              <w:t>денного № 7</w:t>
            </w:r>
            <w:r w:rsidR="00F77D40" w:rsidRPr="005F2F6E">
              <w:rPr>
                <w:bCs/>
                <w:i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6853" w:type="dxa"/>
            <w:vAlign w:val="center"/>
          </w:tcPr>
          <w:p w:rsidR="008009F6" w:rsidRPr="008009F6" w:rsidRDefault="008009F6" w:rsidP="008009F6">
            <w:pPr>
              <w:pStyle w:val="af5"/>
              <w:tabs>
                <w:tab w:val="left" w:pos="459"/>
              </w:tabs>
              <w:ind w:left="5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009F6">
              <w:rPr>
                <w:rFonts w:eastAsia="Calibri"/>
                <w:bCs/>
                <w:sz w:val="20"/>
                <w:szCs w:val="20"/>
              </w:rPr>
              <w:t>1. Попередньо надати згоду на вчинення значних правочинів,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фінансово-господарської діяльності, а саме:</w:t>
            </w:r>
          </w:p>
          <w:p w:rsidR="008009F6" w:rsidRPr="008009F6" w:rsidRDefault="008009F6" w:rsidP="008009F6">
            <w:pPr>
              <w:pStyle w:val="af5"/>
              <w:tabs>
                <w:tab w:val="left" w:pos="459"/>
              </w:tabs>
              <w:ind w:left="5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009F6">
              <w:rPr>
                <w:rFonts w:eastAsia="Calibri"/>
                <w:bCs/>
                <w:sz w:val="20"/>
                <w:szCs w:val="20"/>
              </w:rPr>
              <w:t>- укладення договорів (вчинення правочинів) щодо встановлення грошових зобов’язань особи перед Товариством граничною сукупною вартістю кожного договору (правочину) до 1 000 млн. грн., при обов’язковому попередньому погодженні із Наглядовою радою Товариства;</w:t>
            </w:r>
          </w:p>
          <w:p w:rsidR="008009F6" w:rsidRPr="008009F6" w:rsidRDefault="008009F6" w:rsidP="008009F6">
            <w:pPr>
              <w:pStyle w:val="af5"/>
              <w:tabs>
                <w:tab w:val="left" w:pos="459"/>
              </w:tabs>
              <w:ind w:left="5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009F6">
              <w:rPr>
                <w:rFonts w:eastAsia="Calibri"/>
                <w:bCs/>
                <w:sz w:val="20"/>
                <w:szCs w:val="20"/>
              </w:rPr>
              <w:t>- укладення договорів (вчинення правочинів) щодо встановлення грошових зобов’язань Товариства перед особою граничною сукупною вартістю кожного договору (правочину) до 1 000 млн. грн., при обов’язковому попередньому погодженні із Наглядовою радою Товариства.</w:t>
            </w:r>
          </w:p>
          <w:p w:rsidR="00A906AB" w:rsidRPr="00D42585" w:rsidRDefault="008009F6" w:rsidP="008009F6">
            <w:pPr>
              <w:tabs>
                <w:tab w:val="left" w:pos="0"/>
              </w:tabs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8009F6">
              <w:rPr>
                <w:rFonts w:eastAsia="Calibri"/>
                <w:bCs/>
                <w:sz w:val="20"/>
                <w:szCs w:val="20"/>
              </w:rPr>
              <w:t>2. Уповноважити Голову Правління Товариства (або особу, яка виконує його обов’язки у разі його тимчасової відсутності або іншу особу, кандидатура якої буде погоджена Наглядовою радою Товариства) на підписання від імені Товариства правочинів в рамках встановленої граничної вартості.</w:t>
            </w:r>
          </w:p>
        </w:tc>
      </w:tr>
      <w:tr w:rsidR="00DA0994" w:rsidRPr="005F2F6E" w:rsidTr="00735306">
        <w:trPr>
          <w:trHeight w:val="597"/>
        </w:trPr>
        <w:tc>
          <w:tcPr>
            <w:tcW w:w="3119" w:type="dxa"/>
            <w:vAlign w:val="center"/>
          </w:tcPr>
          <w:p w:rsidR="00DA0994" w:rsidRPr="005F2F6E" w:rsidRDefault="00DA0994" w:rsidP="00DA0994">
            <w:pPr>
              <w:widowControl w:val="0"/>
              <w:spacing w:after="120"/>
              <w:contextualSpacing/>
              <w:rPr>
                <w:b/>
                <w:sz w:val="20"/>
                <w:szCs w:val="20"/>
                <w:lang w:val="uk-UA"/>
              </w:rPr>
            </w:pPr>
            <w:r w:rsidRPr="005F2F6E">
              <w:rPr>
                <w:b/>
                <w:sz w:val="20"/>
                <w:szCs w:val="20"/>
                <w:lang w:val="uk-UA"/>
              </w:rPr>
              <w:t>Варіанти голосування по про</w:t>
            </w:r>
            <w:r w:rsidR="00810EDF">
              <w:rPr>
                <w:b/>
                <w:sz w:val="20"/>
                <w:szCs w:val="20"/>
                <w:lang w:val="uk-UA"/>
              </w:rPr>
              <w:t>є</w:t>
            </w:r>
            <w:r w:rsidRPr="005F2F6E">
              <w:rPr>
                <w:b/>
                <w:sz w:val="20"/>
                <w:szCs w:val="20"/>
                <w:lang w:val="uk-UA"/>
              </w:rPr>
              <w:t>кту рішення №1</w:t>
            </w:r>
            <w:r w:rsidR="00A15EC1">
              <w:rPr>
                <w:b/>
                <w:sz w:val="20"/>
                <w:szCs w:val="20"/>
                <w:lang w:val="uk-UA"/>
              </w:rPr>
              <w:t xml:space="preserve"> щодо питання порядку денного №7</w:t>
            </w:r>
            <w:r w:rsidRPr="005F2F6E">
              <w:rPr>
                <w:b/>
                <w:sz w:val="20"/>
                <w:szCs w:val="20"/>
                <w:lang w:val="uk-UA"/>
              </w:rPr>
              <w:t xml:space="preserve">: </w:t>
            </w:r>
          </w:p>
        </w:tc>
        <w:tc>
          <w:tcPr>
            <w:tcW w:w="6853" w:type="dxa"/>
            <w:vAlign w:val="center"/>
          </w:tcPr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052CB2" w:rsidRPr="005F2F6E" w:rsidTr="00F22A6F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«ЗА»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:rsidR="00052CB2" w:rsidRPr="005F2F6E" w:rsidRDefault="00052CB2" w:rsidP="00052CB2">
                  <w:pPr>
                    <w:contextualSpacing/>
                    <w:jc w:val="center"/>
                    <w:rPr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5F2F6E">
                    <w:rPr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«ПРОТИ»</w:t>
                  </w:r>
                </w:p>
              </w:tc>
            </w:tr>
          </w:tbl>
          <w:p w:rsidR="00DA0994" w:rsidRPr="005F2F6E" w:rsidRDefault="00DA0994" w:rsidP="006643D1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77D40" w:rsidRPr="005F2F6E" w:rsidRDefault="00F77D40" w:rsidP="00E36BDE">
      <w:pPr>
        <w:rPr>
          <w:lang w:val="uk-UA"/>
        </w:rPr>
      </w:pPr>
    </w:p>
    <w:p w:rsidR="00F77D40" w:rsidRPr="005F2F6E" w:rsidRDefault="00F77D40" w:rsidP="00E36BDE">
      <w:pPr>
        <w:rPr>
          <w:lang w:val="uk-UA"/>
        </w:rPr>
      </w:pPr>
    </w:p>
    <w:p w:rsidR="00F77D40" w:rsidRPr="00F360DD" w:rsidRDefault="00F77D40" w:rsidP="00E36BDE">
      <w:pPr>
        <w:rPr>
          <w:lang w:val="uk-UA"/>
        </w:rPr>
      </w:pPr>
    </w:p>
    <w:sectPr w:rsidR="00F77D40" w:rsidRPr="00F360DD" w:rsidSect="00A67A56">
      <w:footerReference w:type="default" r:id="rId9"/>
      <w:pgSz w:w="11906" w:h="16838"/>
      <w:pgMar w:top="567" w:right="567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B5" w:rsidRDefault="00F431B5" w:rsidP="00C1614F">
      <w:r>
        <w:separator/>
      </w:r>
    </w:p>
  </w:endnote>
  <w:endnote w:type="continuationSeparator" w:id="0">
    <w:p w:rsidR="00F431B5" w:rsidRDefault="00F431B5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E6912" w:rsidRPr="007E4622" w:rsidTr="005F386D">
      <w:trPr>
        <w:trHeight w:val="1547"/>
      </w:trPr>
      <w:tc>
        <w:tcPr>
          <w:tcW w:w="9911" w:type="dxa"/>
          <w:gridSpan w:val="6"/>
        </w:tcPr>
        <w:p w:rsidR="00FE6912" w:rsidRPr="005F2F6E" w:rsidRDefault="00BF1030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2F6E">
            <w:rPr>
              <w:b/>
              <w:bCs/>
              <w:i/>
              <w:color w:val="000000"/>
              <w:sz w:val="20"/>
              <w:szCs w:val="22"/>
              <w:lang w:val="uk-UA"/>
            </w:rPr>
            <w:t>ЗАСТЕРЕЖЕННЯ</w:t>
          </w:r>
          <w:r w:rsidR="00FE6912" w:rsidRPr="005F2F6E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! </w:t>
          </w:r>
        </w:p>
        <w:p w:rsidR="00FE6912" w:rsidRPr="005F386D" w:rsidRDefault="00FE6912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2F6E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BF1030" w:rsidRPr="005F2F6E">
            <w:rPr>
              <w:bCs/>
              <w:i/>
              <w:color w:val="000000"/>
              <w:sz w:val="20"/>
              <w:szCs w:val="22"/>
              <w:lang w:val="uk-UA"/>
            </w:rPr>
            <w:t xml:space="preserve">має бути підписаний </w:t>
          </w:r>
          <w:r w:rsidRPr="005F2F6E">
            <w:rPr>
              <w:bCs/>
              <w:i/>
              <w:color w:val="000000"/>
              <w:sz w:val="20"/>
              <w:szCs w:val="22"/>
              <w:lang w:val="uk-UA"/>
            </w:rPr>
            <w:t>акціонером (представником акціонера) та має містити реквізити акціонера (представника акціонера) та найменування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юридичної особи у разі, якщо вона є акціонером. </w:t>
          </w:r>
          <w:r w:rsidRPr="007E4622">
            <w:rPr>
              <w:bCs/>
              <w:i/>
              <w:color w:val="000000"/>
              <w:sz w:val="20"/>
              <w:szCs w:val="22"/>
              <w:lang w:val="uk-UA"/>
            </w:rPr>
            <w:t>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FE6912" w:rsidRPr="005F386D" w:rsidRDefault="00FE6912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(-ів) бюлетень вважається недійсним.</w:t>
          </w:r>
        </w:p>
        <w:p w:rsidR="00FE6912" w:rsidRPr="005F386D" w:rsidRDefault="00FE6912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FE6912" w:rsidRPr="007E4622" w:rsidTr="005F386D">
      <w:trPr>
        <w:trHeight w:val="47"/>
      </w:trPr>
      <w:tc>
        <w:tcPr>
          <w:tcW w:w="9911" w:type="dxa"/>
          <w:gridSpan w:val="6"/>
        </w:tcPr>
        <w:p w:rsidR="00FE6912" w:rsidRPr="00290E9D" w:rsidRDefault="00FE6912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FE6912" w:rsidRPr="00651C61" w:rsidTr="005F386D">
      <w:tc>
        <w:tcPr>
          <w:tcW w:w="2002" w:type="dxa"/>
          <w:vMerge w:val="restart"/>
          <w:vAlign w:val="center"/>
        </w:tcPr>
        <w:p w:rsidR="00FE6912" w:rsidRPr="00290E9D" w:rsidRDefault="00FE6912" w:rsidP="005F386D">
          <w:pPr>
            <w:pStyle w:val="a8"/>
            <w:jc w:val="center"/>
            <w:rPr>
              <w:rFonts w:eastAsia="Times New Roman"/>
              <w:sz w:val="20"/>
              <w:szCs w:val="22"/>
            </w:rPr>
          </w:pPr>
          <w:r w:rsidRPr="00290E9D">
            <w:rPr>
              <w:rFonts w:eastAsia="Times New Roman"/>
              <w:sz w:val="20"/>
              <w:szCs w:val="22"/>
              <w:lang w:val="uk-UA"/>
            </w:rPr>
            <w:t xml:space="preserve"> </w:t>
          </w:r>
          <w:r w:rsidR="00C7602F" w:rsidRPr="00290E9D">
            <w:rPr>
              <w:rFonts w:eastAsia="Times New Roman"/>
              <w:sz w:val="20"/>
              <w:szCs w:val="22"/>
            </w:rPr>
            <w:fldChar w:fldCharType="begin"/>
          </w:r>
          <w:r w:rsidRPr="00290E9D">
            <w:rPr>
              <w:rFonts w:eastAsia="Times New Roman"/>
              <w:sz w:val="20"/>
              <w:szCs w:val="22"/>
            </w:rPr>
            <w:instrText>PAGE   \* MERGEFORMAT</w:instrText>
          </w:r>
          <w:r w:rsidR="00C7602F" w:rsidRPr="00290E9D">
            <w:rPr>
              <w:rFonts w:eastAsia="Times New Roman"/>
              <w:sz w:val="20"/>
              <w:szCs w:val="22"/>
            </w:rPr>
            <w:fldChar w:fldCharType="separate"/>
          </w:r>
          <w:r w:rsidR="00F431B5">
            <w:rPr>
              <w:rFonts w:eastAsia="Times New Roman"/>
              <w:noProof/>
              <w:sz w:val="20"/>
              <w:szCs w:val="22"/>
            </w:rPr>
            <w:t>1</w:t>
          </w:r>
          <w:r w:rsidR="00C7602F" w:rsidRPr="00290E9D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:rsidR="00FE6912" w:rsidRPr="00290E9D" w:rsidRDefault="00FE6912" w:rsidP="005F386D">
          <w:pPr>
            <w:pStyle w:val="a8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:rsidR="00FE6912" w:rsidRPr="00290E9D" w:rsidRDefault="00FE6912" w:rsidP="005F386D">
          <w:pPr>
            <w:pStyle w:val="a8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</w:tcPr>
        <w:p w:rsidR="00FE6912" w:rsidRPr="00290E9D" w:rsidRDefault="00FE6912" w:rsidP="005F386D">
          <w:pPr>
            <w:pStyle w:val="a8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:rsidR="00FE6912" w:rsidRPr="00290E9D" w:rsidRDefault="00FE6912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90E9D">
            <w:rPr>
              <w:rFonts w:eastAsia="Times New Roman"/>
              <w:sz w:val="20"/>
              <w:szCs w:val="22"/>
              <w:lang w:val="uk-UA"/>
            </w:rPr>
            <w:t>/</w:t>
          </w:r>
          <w:r w:rsidRPr="00290E9D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:rsidR="00FE6912" w:rsidRPr="00290E9D" w:rsidRDefault="00FE6912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90E9D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FE6912" w:rsidRPr="005F2F6E" w:rsidTr="005F386D">
      <w:tc>
        <w:tcPr>
          <w:tcW w:w="2002" w:type="dxa"/>
          <w:vMerge/>
          <w:tcBorders>
            <w:top w:val="single" w:sz="4" w:space="0" w:color="auto"/>
          </w:tcBorders>
        </w:tcPr>
        <w:p w:rsidR="00FE6912" w:rsidRPr="00290E9D" w:rsidRDefault="00FE6912" w:rsidP="003E22AE">
          <w:pPr>
            <w:pStyle w:val="a8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:rsidR="00FE6912" w:rsidRPr="00290E9D" w:rsidRDefault="00FE6912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FE6912" w:rsidRPr="00290E9D" w:rsidRDefault="00FE6912" w:rsidP="005F386D">
          <w:pPr>
            <w:pStyle w:val="a8"/>
            <w:jc w:val="right"/>
            <w:rPr>
              <w:rFonts w:eastAsia="Times New Roman"/>
              <w:sz w:val="20"/>
            </w:rPr>
          </w:pPr>
          <w:r w:rsidRPr="00290E9D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:rsidR="00FE6912" w:rsidRPr="00290E9D" w:rsidRDefault="00FE6912" w:rsidP="005F386D">
          <w:pPr>
            <w:pStyle w:val="a8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:rsidR="00FE6912" w:rsidRPr="005F2F6E" w:rsidRDefault="001365E1" w:rsidP="005F386D">
          <w:pPr>
            <w:pStyle w:val="a8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 w:rsidRPr="005F2F6E">
            <w:rPr>
              <w:rFonts w:eastAsia="Times New Roman"/>
              <w:b/>
              <w:i/>
              <w:sz w:val="20"/>
              <w:szCs w:val="22"/>
              <w:lang w:val="uk-UA"/>
            </w:rPr>
            <w:t>Прізвище, ім</w:t>
          </w:r>
          <w:r w:rsidRPr="005F2F6E">
            <w:rPr>
              <w:rFonts w:eastAsia="Times New Roman"/>
              <w:b/>
              <w:i/>
              <w:sz w:val="20"/>
              <w:szCs w:val="22"/>
            </w:rPr>
            <w:t>’</w:t>
          </w:r>
          <w:r w:rsidRPr="005F2F6E">
            <w:rPr>
              <w:rFonts w:eastAsia="Times New Roman"/>
              <w:b/>
              <w:i/>
              <w:sz w:val="20"/>
              <w:szCs w:val="22"/>
              <w:lang w:val="uk-UA"/>
            </w:rPr>
            <w:t>я,</w:t>
          </w:r>
          <w:r w:rsidRPr="005F2F6E">
            <w:rPr>
              <w:rFonts w:eastAsia="Times New Roman"/>
              <w:b/>
              <w:i/>
              <w:sz w:val="20"/>
              <w:szCs w:val="22"/>
            </w:rPr>
            <w:t xml:space="preserve"> </w:t>
          </w:r>
          <w:r w:rsidRPr="005F2F6E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по батькові </w:t>
          </w:r>
          <w:r w:rsidR="00FE6912" w:rsidRPr="005F2F6E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FE6912" w:rsidRPr="005F2F6E" w:rsidRDefault="00FE6912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5F2F6E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FE6912" w:rsidRPr="007A7892" w:rsidRDefault="00FE6912" w:rsidP="001875A7">
    <w:pPr>
      <w:pStyle w:val="a8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B5" w:rsidRDefault="00F431B5" w:rsidP="00C1614F">
      <w:r>
        <w:separator/>
      </w:r>
    </w:p>
  </w:footnote>
  <w:footnote w:type="continuationSeparator" w:id="0">
    <w:p w:rsidR="00F431B5" w:rsidRDefault="00F431B5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5FC3"/>
    <w:rsid w:val="00007269"/>
    <w:rsid w:val="000110C9"/>
    <w:rsid w:val="00011425"/>
    <w:rsid w:val="000155AF"/>
    <w:rsid w:val="000246C0"/>
    <w:rsid w:val="000252AA"/>
    <w:rsid w:val="00030271"/>
    <w:rsid w:val="00031DE7"/>
    <w:rsid w:val="00032C50"/>
    <w:rsid w:val="000467E6"/>
    <w:rsid w:val="0005298B"/>
    <w:rsid w:val="00052CB2"/>
    <w:rsid w:val="00054A50"/>
    <w:rsid w:val="00055AA1"/>
    <w:rsid w:val="00057268"/>
    <w:rsid w:val="0006098D"/>
    <w:rsid w:val="00060F78"/>
    <w:rsid w:val="00061772"/>
    <w:rsid w:val="00067341"/>
    <w:rsid w:val="00077B5F"/>
    <w:rsid w:val="0008098A"/>
    <w:rsid w:val="000A33B7"/>
    <w:rsid w:val="000B1A82"/>
    <w:rsid w:val="000B37DB"/>
    <w:rsid w:val="000C75D7"/>
    <w:rsid w:val="000D0F15"/>
    <w:rsid w:val="000E24FD"/>
    <w:rsid w:val="000E52DD"/>
    <w:rsid w:val="000E79AD"/>
    <w:rsid w:val="000F1E47"/>
    <w:rsid w:val="0010202E"/>
    <w:rsid w:val="0011759A"/>
    <w:rsid w:val="001177FB"/>
    <w:rsid w:val="001210B9"/>
    <w:rsid w:val="0013122A"/>
    <w:rsid w:val="001338C7"/>
    <w:rsid w:val="00134CAC"/>
    <w:rsid w:val="001365E1"/>
    <w:rsid w:val="0014259A"/>
    <w:rsid w:val="00144D9A"/>
    <w:rsid w:val="00145738"/>
    <w:rsid w:val="00146D23"/>
    <w:rsid w:val="0015347E"/>
    <w:rsid w:val="0015383C"/>
    <w:rsid w:val="00156870"/>
    <w:rsid w:val="001608C1"/>
    <w:rsid w:val="001665F1"/>
    <w:rsid w:val="0016789B"/>
    <w:rsid w:val="00171758"/>
    <w:rsid w:val="00176E0C"/>
    <w:rsid w:val="001838EA"/>
    <w:rsid w:val="001875A7"/>
    <w:rsid w:val="00190AE9"/>
    <w:rsid w:val="0019599A"/>
    <w:rsid w:val="00195D9C"/>
    <w:rsid w:val="00196945"/>
    <w:rsid w:val="001A2A34"/>
    <w:rsid w:val="001A5A1A"/>
    <w:rsid w:val="001B0D8E"/>
    <w:rsid w:val="001C2484"/>
    <w:rsid w:val="001C2B0A"/>
    <w:rsid w:val="001C61FC"/>
    <w:rsid w:val="001C647F"/>
    <w:rsid w:val="001D7E29"/>
    <w:rsid w:val="001E324F"/>
    <w:rsid w:val="001E3AD9"/>
    <w:rsid w:val="001E5816"/>
    <w:rsid w:val="001F42C8"/>
    <w:rsid w:val="001F6321"/>
    <w:rsid w:val="002022FB"/>
    <w:rsid w:val="002023E8"/>
    <w:rsid w:val="0020764D"/>
    <w:rsid w:val="00210763"/>
    <w:rsid w:val="00224097"/>
    <w:rsid w:val="002307E6"/>
    <w:rsid w:val="0023201A"/>
    <w:rsid w:val="00233A35"/>
    <w:rsid w:val="00235412"/>
    <w:rsid w:val="00252C88"/>
    <w:rsid w:val="0025701A"/>
    <w:rsid w:val="002650FC"/>
    <w:rsid w:val="002656DC"/>
    <w:rsid w:val="00272BAF"/>
    <w:rsid w:val="002738FE"/>
    <w:rsid w:val="00281C79"/>
    <w:rsid w:val="00282B6E"/>
    <w:rsid w:val="00290E9D"/>
    <w:rsid w:val="00291DE9"/>
    <w:rsid w:val="002A6293"/>
    <w:rsid w:val="002A6473"/>
    <w:rsid w:val="002B6A3E"/>
    <w:rsid w:val="002B7A50"/>
    <w:rsid w:val="002C03FE"/>
    <w:rsid w:val="002C0D17"/>
    <w:rsid w:val="002D5286"/>
    <w:rsid w:val="002D7D38"/>
    <w:rsid w:val="002E4443"/>
    <w:rsid w:val="002E5CC8"/>
    <w:rsid w:val="002E6A9E"/>
    <w:rsid w:val="002F3009"/>
    <w:rsid w:val="003006DE"/>
    <w:rsid w:val="00307B56"/>
    <w:rsid w:val="003131EF"/>
    <w:rsid w:val="00321FFB"/>
    <w:rsid w:val="00322A8E"/>
    <w:rsid w:val="00324779"/>
    <w:rsid w:val="00333652"/>
    <w:rsid w:val="00336675"/>
    <w:rsid w:val="0034352A"/>
    <w:rsid w:val="0035055A"/>
    <w:rsid w:val="00353520"/>
    <w:rsid w:val="00355124"/>
    <w:rsid w:val="003574B7"/>
    <w:rsid w:val="00367D7A"/>
    <w:rsid w:val="00374DA9"/>
    <w:rsid w:val="00376D0D"/>
    <w:rsid w:val="003854EA"/>
    <w:rsid w:val="0038578C"/>
    <w:rsid w:val="00387898"/>
    <w:rsid w:val="00394DFA"/>
    <w:rsid w:val="00396D3A"/>
    <w:rsid w:val="003A6918"/>
    <w:rsid w:val="003B2923"/>
    <w:rsid w:val="003B2C42"/>
    <w:rsid w:val="003B7C0F"/>
    <w:rsid w:val="003B7E42"/>
    <w:rsid w:val="003C1112"/>
    <w:rsid w:val="003C164E"/>
    <w:rsid w:val="003C64E9"/>
    <w:rsid w:val="003D0681"/>
    <w:rsid w:val="003E02E1"/>
    <w:rsid w:val="003E22AE"/>
    <w:rsid w:val="003E57CF"/>
    <w:rsid w:val="003F0D5E"/>
    <w:rsid w:val="003F2C75"/>
    <w:rsid w:val="00407D97"/>
    <w:rsid w:val="004108D3"/>
    <w:rsid w:val="00410F43"/>
    <w:rsid w:val="004111E2"/>
    <w:rsid w:val="00411250"/>
    <w:rsid w:val="004113A6"/>
    <w:rsid w:val="00411C93"/>
    <w:rsid w:val="00413F28"/>
    <w:rsid w:val="00436F7E"/>
    <w:rsid w:val="00440CA4"/>
    <w:rsid w:val="00443A49"/>
    <w:rsid w:val="004517D8"/>
    <w:rsid w:val="0045212E"/>
    <w:rsid w:val="00452C7E"/>
    <w:rsid w:val="00452FAC"/>
    <w:rsid w:val="00462FF7"/>
    <w:rsid w:val="004633F7"/>
    <w:rsid w:val="00474B7F"/>
    <w:rsid w:val="004805B6"/>
    <w:rsid w:val="0049576C"/>
    <w:rsid w:val="00497F06"/>
    <w:rsid w:val="004A02DA"/>
    <w:rsid w:val="004A1DAA"/>
    <w:rsid w:val="004A37F8"/>
    <w:rsid w:val="004B7B09"/>
    <w:rsid w:val="004C404E"/>
    <w:rsid w:val="004C69A4"/>
    <w:rsid w:val="004C7E55"/>
    <w:rsid w:val="004E65F1"/>
    <w:rsid w:val="004E7E6C"/>
    <w:rsid w:val="005109EB"/>
    <w:rsid w:val="00523429"/>
    <w:rsid w:val="00523FC4"/>
    <w:rsid w:val="0053172C"/>
    <w:rsid w:val="005364B8"/>
    <w:rsid w:val="00540AF7"/>
    <w:rsid w:val="005476BC"/>
    <w:rsid w:val="00555860"/>
    <w:rsid w:val="005635BA"/>
    <w:rsid w:val="00566E42"/>
    <w:rsid w:val="005675FC"/>
    <w:rsid w:val="0057409F"/>
    <w:rsid w:val="0057484E"/>
    <w:rsid w:val="0058074D"/>
    <w:rsid w:val="00581B52"/>
    <w:rsid w:val="00582982"/>
    <w:rsid w:val="00585094"/>
    <w:rsid w:val="005A0F7B"/>
    <w:rsid w:val="005A75A2"/>
    <w:rsid w:val="005A7F76"/>
    <w:rsid w:val="005B2510"/>
    <w:rsid w:val="005C54A4"/>
    <w:rsid w:val="005D0D12"/>
    <w:rsid w:val="005D3F97"/>
    <w:rsid w:val="005E5336"/>
    <w:rsid w:val="005F16B8"/>
    <w:rsid w:val="005F1C43"/>
    <w:rsid w:val="005F2F6E"/>
    <w:rsid w:val="005F386D"/>
    <w:rsid w:val="005F3F8C"/>
    <w:rsid w:val="005F59C4"/>
    <w:rsid w:val="005F652B"/>
    <w:rsid w:val="005F73B5"/>
    <w:rsid w:val="005F74A2"/>
    <w:rsid w:val="006027BB"/>
    <w:rsid w:val="00603A3D"/>
    <w:rsid w:val="0060485F"/>
    <w:rsid w:val="00612B0D"/>
    <w:rsid w:val="00614B33"/>
    <w:rsid w:val="00621A7B"/>
    <w:rsid w:val="00630CBB"/>
    <w:rsid w:val="00631127"/>
    <w:rsid w:val="00634FAC"/>
    <w:rsid w:val="00636EE7"/>
    <w:rsid w:val="006433D7"/>
    <w:rsid w:val="0064392E"/>
    <w:rsid w:val="00651C61"/>
    <w:rsid w:val="00660C4A"/>
    <w:rsid w:val="00666741"/>
    <w:rsid w:val="00670CD2"/>
    <w:rsid w:val="00671635"/>
    <w:rsid w:val="006722B3"/>
    <w:rsid w:val="006771F7"/>
    <w:rsid w:val="00680DB1"/>
    <w:rsid w:val="00681CFE"/>
    <w:rsid w:val="006954FF"/>
    <w:rsid w:val="00697D80"/>
    <w:rsid w:val="006A0498"/>
    <w:rsid w:val="006A3694"/>
    <w:rsid w:val="006A7241"/>
    <w:rsid w:val="006B6016"/>
    <w:rsid w:val="006B72FA"/>
    <w:rsid w:val="006C17C1"/>
    <w:rsid w:val="006C437C"/>
    <w:rsid w:val="006C4A88"/>
    <w:rsid w:val="006C5731"/>
    <w:rsid w:val="006D4802"/>
    <w:rsid w:val="006D6434"/>
    <w:rsid w:val="006E0C10"/>
    <w:rsid w:val="006F0854"/>
    <w:rsid w:val="007004A4"/>
    <w:rsid w:val="0070117E"/>
    <w:rsid w:val="007225D7"/>
    <w:rsid w:val="00725D2E"/>
    <w:rsid w:val="007270E5"/>
    <w:rsid w:val="00731F97"/>
    <w:rsid w:val="00733B34"/>
    <w:rsid w:val="00735390"/>
    <w:rsid w:val="00737AD6"/>
    <w:rsid w:val="00740C0A"/>
    <w:rsid w:val="00744A83"/>
    <w:rsid w:val="007549CD"/>
    <w:rsid w:val="007606DF"/>
    <w:rsid w:val="007614EE"/>
    <w:rsid w:val="00773CCC"/>
    <w:rsid w:val="007744E8"/>
    <w:rsid w:val="007753EC"/>
    <w:rsid w:val="00776147"/>
    <w:rsid w:val="00782DCD"/>
    <w:rsid w:val="007906CB"/>
    <w:rsid w:val="0079612B"/>
    <w:rsid w:val="007A06D2"/>
    <w:rsid w:val="007A7892"/>
    <w:rsid w:val="007B4FB8"/>
    <w:rsid w:val="007C57AB"/>
    <w:rsid w:val="007C78B3"/>
    <w:rsid w:val="007D3840"/>
    <w:rsid w:val="007E0B2A"/>
    <w:rsid w:val="007E3D0B"/>
    <w:rsid w:val="007E4622"/>
    <w:rsid w:val="007E48BA"/>
    <w:rsid w:val="007E49F6"/>
    <w:rsid w:val="007E4E39"/>
    <w:rsid w:val="007E75CB"/>
    <w:rsid w:val="007F2E8C"/>
    <w:rsid w:val="008009F6"/>
    <w:rsid w:val="00800F6F"/>
    <w:rsid w:val="00801926"/>
    <w:rsid w:val="00803B2D"/>
    <w:rsid w:val="0081010F"/>
    <w:rsid w:val="00810EDF"/>
    <w:rsid w:val="00811D99"/>
    <w:rsid w:val="00816CD3"/>
    <w:rsid w:val="0081752B"/>
    <w:rsid w:val="008228CF"/>
    <w:rsid w:val="0082359A"/>
    <w:rsid w:val="00823FA6"/>
    <w:rsid w:val="00830A8E"/>
    <w:rsid w:val="00831D9B"/>
    <w:rsid w:val="00832B39"/>
    <w:rsid w:val="008522BC"/>
    <w:rsid w:val="00853C58"/>
    <w:rsid w:val="008614B5"/>
    <w:rsid w:val="00863E44"/>
    <w:rsid w:val="00863F3E"/>
    <w:rsid w:val="00867369"/>
    <w:rsid w:val="00876219"/>
    <w:rsid w:val="0088140C"/>
    <w:rsid w:val="008838C3"/>
    <w:rsid w:val="00894C34"/>
    <w:rsid w:val="008A1074"/>
    <w:rsid w:val="008A49E5"/>
    <w:rsid w:val="008B19F1"/>
    <w:rsid w:val="008B3D12"/>
    <w:rsid w:val="008B46D0"/>
    <w:rsid w:val="008C12DC"/>
    <w:rsid w:val="008C4791"/>
    <w:rsid w:val="008D157F"/>
    <w:rsid w:val="008D5F1D"/>
    <w:rsid w:val="008D771D"/>
    <w:rsid w:val="008E07F6"/>
    <w:rsid w:val="008E2D59"/>
    <w:rsid w:val="008F01A6"/>
    <w:rsid w:val="008F0E85"/>
    <w:rsid w:val="008F345B"/>
    <w:rsid w:val="008F661D"/>
    <w:rsid w:val="0090347B"/>
    <w:rsid w:val="009056C7"/>
    <w:rsid w:val="009160CF"/>
    <w:rsid w:val="00916588"/>
    <w:rsid w:val="0092083B"/>
    <w:rsid w:val="009264B9"/>
    <w:rsid w:val="0092694B"/>
    <w:rsid w:val="0093018D"/>
    <w:rsid w:val="00940C9D"/>
    <w:rsid w:val="00944CA9"/>
    <w:rsid w:val="009519BF"/>
    <w:rsid w:val="00954E2B"/>
    <w:rsid w:val="00954ECD"/>
    <w:rsid w:val="009638B7"/>
    <w:rsid w:val="009659AC"/>
    <w:rsid w:val="00967F25"/>
    <w:rsid w:val="0098562C"/>
    <w:rsid w:val="00985CB6"/>
    <w:rsid w:val="00995316"/>
    <w:rsid w:val="009A1DD3"/>
    <w:rsid w:val="009A22AE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E48A6"/>
    <w:rsid w:val="009F270C"/>
    <w:rsid w:val="00A01A45"/>
    <w:rsid w:val="00A029AB"/>
    <w:rsid w:val="00A04344"/>
    <w:rsid w:val="00A1011D"/>
    <w:rsid w:val="00A11D15"/>
    <w:rsid w:val="00A15EC1"/>
    <w:rsid w:val="00A16C04"/>
    <w:rsid w:val="00A2091B"/>
    <w:rsid w:val="00A21313"/>
    <w:rsid w:val="00A25358"/>
    <w:rsid w:val="00A27155"/>
    <w:rsid w:val="00A32A21"/>
    <w:rsid w:val="00A4203A"/>
    <w:rsid w:val="00A464C9"/>
    <w:rsid w:val="00A47D39"/>
    <w:rsid w:val="00A50DFB"/>
    <w:rsid w:val="00A627BE"/>
    <w:rsid w:val="00A64091"/>
    <w:rsid w:val="00A645EF"/>
    <w:rsid w:val="00A67A56"/>
    <w:rsid w:val="00A77CF3"/>
    <w:rsid w:val="00A81D44"/>
    <w:rsid w:val="00A84674"/>
    <w:rsid w:val="00A906AB"/>
    <w:rsid w:val="00A948B7"/>
    <w:rsid w:val="00A955EE"/>
    <w:rsid w:val="00AA1B8B"/>
    <w:rsid w:val="00AB2BA4"/>
    <w:rsid w:val="00AD07EC"/>
    <w:rsid w:val="00AD3962"/>
    <w:rsid w:val="00AD7617"/>
    <w:rsid w:val="00AE0D23"/>
    <w:rsid w:val="00AE151C"/>
    <w:rsid w:val="00AE3250"/>
    <w:rsid w:val="00AE5001"/>
    <w:rsid w:val="00AF0160"/>
    <w:rsid w:val="00AF57C9"/>
    <w:rsid w:val="00B11299"/>
    <w:rsid w:val="00B12CCE"/>
    <w:rsid w:val="00B17A10"/>
    <w:rsid w:val="00B30151"/>
    <w:rsid w:val="00B32741"/>
    <w:rsid w:val="00B3344D"/>
    <w:rsid w:val="00B3386C"/>
    <w:rsid w:val="00B33F9B"/>
    <w:rsid w:val="00B35791"/>
    <w:rsid w:val="00B42CB4"/>
    <w:rsid w:val="00B46E30"/>
    <w:rsid w:val="00B476AF"/>
    <w:rsid w:val="00B50940"/>
    <w:rsid w:val="00B57469"/>
    <w:rsid w:val="00B576EC"/>
    <w:rsid w:val="00B63327"/>
    <w:rsid w:val="00B65DBB"/>
    <w:rsid w:val="00B670B5"/>
    <w:rsid w:val="00B6768F"/>
    <w:rsid w:val="00B80402"/>
    <w:rsid w:val="00B831D9"/>
    <w:rsid w:val="00B83D2D"/>
    <w:rsid w:val="00B84AE6"/>
    <w:rsid w:val="00B8578A"/>
    <w:rsid w:val="00B87B1F"/>
    <w:rsid w:val="00B92DBF"/>
    <w:rsid w:val="00BA2157"/>
    <w:rsid w:val="00BB5458"/>
    <w:rsid w:val="00BB6C01"/>
    <w:rsid w:val="00BC1418"/>
    <w:rsid w:val="00BC1658"/>
    <w:rsid w:val="00BC186C"/>
    <w:rsid w:val="00BC54E0"/>
    <w:rsid w:val="00BD04D3"/>
    <w:rsid w:val="00BD07CB"/>
    <w:rsid w:val="00BD1D33"/>
    <w:rsid w:val="00BE5E02"/>
    <w:rsid w:val="00BF1030"/>
    <w:rsid w:val="00BF3077"/>
    <w:rsid w:val="00BF4EF1"/>
    <w:rsid w:val="00BF5530"/>
    <w:rsid w:val="00C114E6"/>
    <w:rsid w:val="00C138E5"/>
    <w:rsid w:val="00C1614F"/>
    <w:rsid w:val="00C16E48"/>
    <w:rsid w:val="00C2394A"/>
    <w:rsid w:val="00C23E2B"/>
    <w:rsid w:val="00C4198F"/>
    <w:rsid w:val="00C41A01"/>
    <w:rsid w:val="00C428E6"/>
    <w:rsid w:val="00C4438B"/>
    <w:rsid w:val="00C44B67"/>
    <w:rsid w:val="00C62168"/>
    <w:rsid w:val="00C62736"/>
    <w:rsid w:val="00C6622E"/>
    <w:rsid w:val="00C67463"/>
    <w:rsid w:val="00C737F7"/>
    <w:rsid w:val="00C73F33"/>
    <w:rsid w:val="00C74E2B"/>
    <w:rsid w:val="00C7602F"/>
    <w:rsid w:val="00C80E4B"/>
    <w:rsid w:val="00C84037"/>
    <w:rsid w:val="00C84640"/>
    <w:rsid w:val="00C84CA1"/>
    <w:rsid w:val="00C87C0A"/>
    <w:rsid w:val="00C92674"/>
    <w:rsid w:val="00CA0D09"/>
    <w:rsid w:val="00CA2EB1"/>
    <w:rsid w:val="00CA62A3"/>
    <w:rsid w:val="00CB544D"/>
    <w:rsid w:val="00CB7451"/>
    <w:rsid w:val="00CC11A9"/>
    <w:rsid w:val="00CC130F"/>
    <w:rsid w:val="00CC41BA"/>
    <w:rsid w:val="00CC6950"/>
    <w:rsid w:val="00CD26AA"/>
    <w:rsid w:val="00CD39AB"/>
    <w:rsid w:val="00CD3DC9"/>
    <w:rsid w:val="00CD583A"/>
    <w:rsid w:val="00CE1A63"/>
    <w:rsid w:val="00CE2BE4"/>
    <w:rsid w:val="00CE568B"/>
    <w:rsid w:val="00CE5A62"/>
    <w:rsid w:val="00CE5B32"/>
    <w:rsid w:val="00CF5878"/>
    <w:rsid w:val="00CF724A"/>
    <w:rsid w:val="00D03D40"/>
    <w:rsid w:val="00D05E69"/>
    <w:rsid w:val="00D37B20"/>
    <w:rsid w:val="00D42585"/>
    <w:rsid w:val="00D46493"/>
    <w:rsid w:val="00D54063"/>
    <w:rsid w:val="00D54A20"/>
    <w:rsid w:val="00D55559"/>
    <w:rsid w:val="00D613DE"/>
    <w:rsid w:val="00D63625"/>
    <w:rsid w:val="00D70067"/>
    <w:rsid w:val="00D7160A"/>
    <w:rsid w:val="00D72452"/>
    <w:rsid w:val="00D7392C"/>
    <w:rsid w:val="00D7513F"/>
    <w:rsid w:val="00D91E45"/>
    <w:rsid w:val="00D9441B"/>
    <w:rsid w:val="00D95406"/>
    <w:rsid w:val="00DA0994"/>
    <w:rsid w:val="00DA4B79"/>
    <w:rsid w:val="00DC329C"/>
    <w:rsid w:val="00DC4B88"/>
    <w:rsid w:val="00DD1A69"/>
    <w:rsid w:val="00DD36C3"/>
    <w:rsid w:val="00DD4EC4"/>
    <w:rsid w:val="00DD6C5F"/>
    <w:rsid w:val="00DE1A58"/>
    <w:rsid w:val="00DF2ECE"/>
    <w:rsid w:val="00DF5C31"/>
    <w:rsid w:val="00DF7EDC"/>
    <w:rsid w:val="00E02E6A"/>
    <w:rsid w:val="00E038E4"/>
    <w:rsid w:val="00E157B2"/>
    <w:rsid w:val="00E36BDE"/>
    <w:rsid w:val="00E46B4E"/>
    <w:rsid w:val="00E56C6F"/>
    <w:rsid w:val="00E56CF3"/>
    <w:rsid w:val="00E71B25"/>
    <w:rsid w:val="00E81C4F"/>
    <w:rsid w:val="00E85B63"/>
    <w:rsid w:val="00E921FC"/>
    <w:rsid w:val="00E938C9"/>
    <w:rsid w:val="00E958AD"/>
    <w:rsid w:val="00E96D51"/>
    <w:rsid w:val="00EA1CF6"/>
    <w:rsid w:val="00EA2068"/>
    <w:rsid w:val="00EA2EFB"/>
    <w:rsid w:val="00EA4721"/>
    <w:rsid w:val="00EA7072"/>
    <w:rsid w:val="00EA7AF4"/>
    <w:rsid w:val="00EB6422"/>
    <w:rsid w:val="00EC361C"/>
    <w:rsid w:val="00EC5FE3"/>
    <w:rsid w:val="00ED719A"/>
    <w:rsid w:val="00EE0440"/>
    <w:rsid w:val="00EE15C0"/>
    <w:rsid w:val="00EE2C7E"/>
    <w:rsid w:val="00EE54D1"/>
    <w:rsid w:val="00F00D83"/>
    <w:rsid w:val="00F07084"/>
    <w:rsid w:val="00F121D7"/>
    <w:rsid w:val="00F20EFB"/>
    <w:rsid w:val="00F24E07"/>
    <w:rsid w:val="00F24FC5"/>
    <w:rsid w:val="00F27047"/>
    <w:rsid w:val="00F33069"/>
    <w:rsid w:val="00F360DD"/>
    <w:rsid w:val="00F41A48"/>
    <w:rsid w:val="00F431B5"/>
    <w:rsid w:val="00F47F2B"/>
    <w:rsid w:val="00F51E39"/>
    <w:rsid w:val="00F52D2C"/>
    <w:rsid w:val="00F553F0"/>
    <w:rsid w:val="00F612F4"/>
    <w:rsid w:val="00F61C65"/>
    <w:rsid w:val="00F709A1"/>
    <w:rsid w:val="00F7365D"/>
    <w:rsid w:val="00F77D40"/>
    <w:rsid w:val="00F82D5C"/>
    <w:rsid w:val="00F87F6A"/>
    <w:rsid w:val="00F95CD1"/>
    <w:rsid w:val="00F9622D"/>
    <w:rsid w:val="00F97567"/>
    <w:rsid w:val="00F97E48"/>
    <w:rsid w:val="00FA3A62"/>
    <w:rsid w:val="00FA731D"/>
    <w:rsid w:val="00FC0C06"/>
    <w:rsid w:val="00FD0E27"/>
    <w:rsid w:val="00FD4F8B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  <w:lang w:val="uk-UA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af4">
    <w:name w:val="Абзац списку"/>
    <w:basedOn w:val="a"/>
    <w:qFormat/>
    <w:rsid w:val="000246C0"/>
    <w:pPr>
      <w:ind w:left="720"/>
      <w:contextualSpacing/>
    </w:pPr>
    <w:rPr>
      <w:lang w:val="uk-UA" w:eastAsia="uk-UA"/>
    </w:rPr>
  </w:style>
  <w:style w:type="paragraph" w:styleId="af5">
    <w:name w:val="List Paragraph"/>
    <w:basedOn w:val="a"/>
    <w:uiPriority w:val="34"/>
    <w:qFormat/>
    <w:rsid w:val="00A906AB"/>
    <w:pPr>
      <w:ind w:left="720"/>
      <w:contextualSpacing/>
    </w:pPr>
    <w:rPr>
      <w:lang w:val="uk-UA"/>
    </w:rPr>
  </w:style>
  <w:style w:type="character" w:customStyle="1" w:styleId="rvts0">
    <w:name w:val="rvts0"/>
    <w:basedOn w:val="a0"/>
    <w:rsid w:val="00CE5A6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  <w:lang w:val="uk-UA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af4">
    <w:name w:val="Абзац списку"/>
    <w:basedOn w:val="a"/>
    <w:qFormat/>
    <w:rsid w:val="000246C0"/>
    <w:pPr>
      <w:ind w:left="720"/>
      <w:contextualSpacing/>
    </w:pPr>
    <w:rPr>
      <w:lang w:val="uk-UA" w:eastAsia="uk-UA"/>
    </w:rPr>
  </w:style>
  <w:style w:type="paragraph" w:styleId="af5">
    <w:name w:val="List Paragraph"/>
    <w:basedOn w:val="a"/>
    <w:uiPriority w:val="34"/>
    <w:qFormat/>
    <w:rsid w:val="00A906AB"/>
    <w:pPr>
      <w:ind w:left="720"/>
      <w:contextualSpacing/>
    </w:pPr>
    <w:rPr>
      <w:lang w:val="uk-UA"/>
    </w:rPr>
  </w:style>
  <w:style w:type="character" w:customStyle="1" w:styleId="rvts0">
    <w:name w:val="rvts0"/>
    <w:basedOn w:val="a0"/>
    <w:rsid w:val="00CE5A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AACDF-A973-4B65-849D-7B505178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 Natalia</dc:creator>
  <cp:lastModifiedBy>Olga I. Hyzhnyak</cp:lastModifiedBy>
  <cp:revision>2</cp:revision>
  <cp:lastPrinted>2023-04-17T05:21:00Z</cp:lastPrinted>
  <dcterms:created xsi:type="dcterms:W3CDTF">2023-04-17T05:22:00Z</dcterms:created>
  <dcterms:modified xsi:type="dcterms:W3CDTF">2023-04-17T05:22:00Z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